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852EF" w14:textId="77777777" w:rsidR="00AE2945" w:rsidRPr="00CE24C9" w:rsidRDefault="00AE2945" w:rsidP="004907FE">
      <w:pPr>
        <w:widowControl/>
        <w:pBdr>
          <w:bottom w:val="thickThinSmallGap" w:sz="24" w:space="0" w:color="auto"/>
        </w:pBdr>
        <w:autoSpaceDE w:val="0"/>
        <w:spacing w:beforeLines="100" w:before="367" w:line="0" w:lineRule="atLeast"/>
        <w:jc w:val="center"/>
        <w:textAlignment w:val="bottom"/>
        <w:rPr>
          <w:rFonts w:eastAsia="標楷體"/>
          <w:color w:val="000000" w:themeColor="text1"/>
          <w:sz w:val="36"/>
          <w:szCs w:val="36"/>
        </w:rPr>
      </w:pPr>
      <w:r w:rsidRPr="00CE24C9">
        <w:rPr>
          <w:rFonts w:eastAsia="標楷體"/>
          <w:color w:val="000000" w:themeColor="text1"/>
          <w:sz w:val="36"/>
        </w:rPr>
        <w:t>國立陽明交通大學土木工程學系</w:t>
      </w:r>
      <w:r w:rsidRPr="00CE24C9">
        <w:rPr>
          <w:rFonts w:eastAsia="標楷體"/>
          <w:color w:val="000000" w:themeColor="text1"/>
          <w:sz w:val="36"/>
        </w:rPr>
        <w:t xml:space="preserve"> </w:t>
      </w:r>
      <w:proofErr w:type="gramStart"/>
      <w:r w:rsidRPr="00CE24C9">
        <w:rPr>
          <w:rFonts w:eastAsia="標楷體"/>
          <w:color w:val="000000" w:themeColor="text1"/>
          <w:sz w:val="36"/>
        </w:rPr>
        <w:t>跨域學</w:t>
      </w:r>
      <w:proofErr w:type="gramEnd"/>
      <w:r w:rsidRPr="00CE24C9">
        <w:rPr>
          <w:rFonts w:eastAsia="標楷體"/>
          <w:color w:val="000000" w:themeColor="text1"/>
          <w:sz w:val="36"/>
        </w:rPr>
        <w:t>程實施要點</w:t>
      </w:r>
    </w:p>
    <w:p w14:paraId="52755857" w14:textId="678ECA53" w:rsidR="00DE2107" w:rsidRPr="00CE24C9" w:rsidRDefault="00046116" w:rsidP="004907FE">
      <w:pPr>
        <w:widowControl/>
        <w:pBdr>
          <w:bottom w:val="thickThinSmallGap" w:sz="24" w:space="0" w:color="auto"/>
        </w:pBdr>
        <w:autoSpaceDE w:val="0"/>
        <w:spacing w:line="0" w:lineRule="atLeast"/>
        <w:jc w:val="center"/>
        <w:textAlignment w:val="bottom"/>
        <w:rPr>
          <w:rFonts w:eastAsia="標楷體"/>
          <w:color w:val="000000" w:themeColor="text1"/>
          <w:sz w:val="36"/>
        </w:rPr>
      </w:pPr>
      <w:r w:rsidRPr="00CE24C9">
        <w:rPr>
          <w:rFonts w:eastAsia="標楷體"/>
          <w:color w:val="000000" w:themeColor="text1"/>
          <w:sz w:val="36"/>
        </w:rPr>
        <w:t xml:space="preserve">Department of Civil Engineering </w:t>
      </w:r>
    </w:p>
    <w:p w14:paraId="2904ECDE" w14:textId="77777777" w:rsidR="00DE2107" w:rsidRPr="00CE24C9" w:rsidRDefault="00DE2107" w:rsidP="00DE2107">
      <w:pPr>
        <w:widowControl/>
        <w:pBdr>
          <w:bottom w:val="thickThinSmallGap" w:sz="24" w:space="0" w:color="auto"/>
        </w:pBdr>
        <w:autoSpaceDE w:val="0"/>
        <w:spacing w:line="0" w:lineRule="atLeast"/>
        <w:jc w:val="center"/>
        <w:textAlignment w:val="bottom"/>
        <w:rPr>
          <w:rFonts w:eastAsia="標楷體"/>
          <w:color w:val="000000" w:themeColor="text1"/>
          <w:sz w:val="36"/>
        </w:rPr>
      </w:pPr>
      <w:r w:rsidRPr="00CE24C9">
        <w:rPr>
          <w:rFonts w:eastAsia="標楷體"/>
          <w:color w:val="000000" w:themeColor="text1"/>
          <w:sz w:val="36"/>
        </w:rPr>
        <w:t xml:space="preserve">National Yang Ming </w:t>
      </w:r>
      <w:proofErr w:type="spellStart"/>
      <w:r w:rsidRPr="00CE24C9">
        <w:rPr>
          <w:rFonts w:eastAsia="標楷體"/>
          <w:color w:val="000000" w:themeColor="text1"/>
          <w:sz w:val="36"/>
        </w:rPr>
        <w:t>Chiao</w:t>
      </w:r>
      <w:proofErr w:type="spellEnd"/>
      <w:r w:rsidRPr="00CE24C9">
        <w:rPr>
          <w:rFonts w:eastAsia="標楷體"/>
          <w:color w:val="000000" w:themeColor="text1"/>
          <w:sz w:val="36"/>
        </w:rPr>
        <w:t xml:space="preserve"> Tung University</w:t>
      </w:r>
    </w:p>
    <w:p w14:paraId="79325903" w14:textId="64EC25DC" w:rsidR="00046116" w:rsidRPr="00CE24C9" w:rsidRDefault="00046116" w:rsidP="004907FE">
      <w:pPr>
        <w:widowControl/>
        <w:pBdr>
          <w:bottom w:val="thickThinSmallGap" w:sz="24" w:space="0" w:color="auto"/>
        </w:pBdr>
        <w:autoSpaceDE w:val="0"/>
        <w:spacing w:line="0" w:lineRule="atLeast"/>
        <w:jc w:val="center"/>
        <w:textAlignment w:val="bottom"/>
        <w:rPr>
          <w:rFonts w:eastAsia="標楷體"/>
          <w:color w:val="000000" w:themeColor="text1"/>
          <w:sz w:val="36"/>
          <w:szCs w:val="36"/>
        </w:rPr>
      </w:pPr>
      <w:r w:rsidRPr="00CE24C9">
        <w:rPr>
          <w:rFonts w:eastAsia="標楷體"/>
          <w:color w:val="000000" w:themeColor="text1"/>
          <w:sz w:val="36"/>
          <w:szCs w:val="36"/>
        </w:rPr>
        <w:t>Implementation Guidelines for Cross-Disciplinary Program</w:t>
      </w:r>
    </w:p>
    <w:p w14:paraId="1B8DBF27" w14:textId="77777777" w:rsidR="004F1176" w:rsidRPr="00CE24C9" w:rsidRDefault="009479CE">
      <w:pPr>
        <w:widowControl/>
        <w:snapToGrid w:val="0"/>
        <w:jc w:val="right"/>
        <w:rPr>
          <w:rFonts w:eastAsia="標楷體"/>
          <w:color w:val="000000" w:themeColor="text1"/>
          <w:kern w:val="0"/>
          <w:sz w:val="20"/>
          <w:szCs w:val="20"/>
        </w:rPr>
      </w:pPr>
      <w:r w:rsidRPr="00CE24C9">
        <w:rPr>
          <w:rFonts w:eastAsia="標楷體"/>
          <w:color w:val="000000" w:themeColor="text1"/>
          <w:sz w:val="20"/>
        </w:rPr>
        <w:t>2021</w:t>
      </w:r>
      <w:r w:rsidRPr="00CE24C9">
        <w:rPr>
          <w:rFonts w:eastAsia="標楷體"/>
          <w:color w:val="000000" w:themeColor="text1"/>
          <w:sz w:val="20"/>
        </w:rPr>
        <w:t>年</w:t>
      </w:r>
      <w:r w:rsidRPr="00CE24C9">
        <w:rPr>
          <w:rFonts w:eastAsia="標楷體"/>
          <w:color w:val="000000" w:themeColor="text1"/>
          <w:sz w:val="20"/>
        </w:rPr>
        <w:t>10</w:t>
      </w:r>
      <w:r w:rsidRPr="00CE24C9">
        <w:rPr>
          <w:rFonts w:eastAsia="標楷體"/>
          <w:color w:val="000000" w:themeColor="text1"/>
          <w:sz w:val="20"/>
        </w:rPr>
        <w:t>月</w:t>
      </w:r>
      <w:r w:rsidRPr="00CE24C9">
        <w:rPr>
          <w:rFonts w:eastAsia="標楷體"/>
          <w:color w:val="000000" w:themeColor="text1"/>
          <w:sz w:val="20"/>
        </w:rPr>
        <w:t>06</w:t>
      </w:r>
      <w:r w:rsidRPr="00CE24C9">
        <w:rPr>
          <w:rFonts w:eastAsia="標楷體"/>
          <w:color w:val="000000" w:themeColor="text1"/>
          <w:sz w:val="20"/>
        </w:rPr>
        <w:t>日</w:t>
      </w:r>
      <w:r w:rsidRPr="00CE24C9">
        <w:rPr>
          <w:rFonts w:eastAsia="標楷體"/>
          <w:color w:val="000000" w:themeColor="text1"/>
          <w:sz w:val="20"/>
        </w:rPr>
        <w:t>110</w:t>
      </w:r>
      <w:r w:rsidRPr="00CE24C9">
        <w:rPr>
          <w:rFonts w:eastAsia="標楷體"/>
          <w:color w:val="000000" w:themeColor="text1"/>
          <w:sz w:val="20"/>
        </w:rPr>
        <w:t>學年度第</w:t>
      </w:r>
      <w:r w:rsidRPr="00CE24C9">
        <w:rPr>
          <w:rFonts w:eastAsia="標楷體"/>
          <w:color w:val="000000" w:themeColor="text1"/>
          <w:sz w:val="20"/>
        </w:rPr>
        <w:t>1</w:t>
      </w:r>
      <w:r w:rsidRPr="00CE24C9">
        <w:rPr>
          <w:rFonts w:eastAsia="標楷體"/>
          <w:color w:val="000000" w:themeColor="text1"/>
          <w:sz w:val="20"/>
        </w:rPr>
        <w:t>學期第</w:t>
      </w:r>
      <w:r w:rsidRPr="00CE24C9">
        <w:rPr>
          <w:rFonts w:eastAsia="標楷體"/>
          <w:color w:val="000000" w:themeColor="text1"/>
          <w:sz w:val="20"/>
        </w:rPr>
        <w:t>2</w:t>
      </w:r>
      <w:r w:rsidRPr="00CE24C9">
        <w:rPr>
          <w:rFonts w:eastAsia="標楷體"/>
          <w:color w:val="000000" w:themeColor="text1"/>
          <w:sz w:val="20"/>
        </w:rPr>
        <w:t>次系</w:t>
      </w:r>
      <w:proofErr w:type="gramStart"/>
      <w:r w:rsidRPr="00CE24C9">
        <w:rPr>
          <w:rFonts w:eastAsia="標楷體"/>
          <w:color w:val="000000" w:themeColor="text1"/>
          <w:sz w:val="20"/>
        </w:rPr>
        <w:t>務</w:t>
      </w:r>
      <w:proofErr w:type="gramEnd"/>
      <w:r w:rsidRPr="00CE24C9">
        <w:rPr>
          <w:rFonts w:eastAsia="標楷體"/>
          <w:color w:val="000000" w:themeColor="text1"/>
          <w:sz w:val="20"/>
        </w:rPr>
        <w:t>會議通過</w:t>
      </w:r>
    </w:p>
    <w:p w14:paraId="27EB06C6" w14:textId="5767624D" w:rsidR="00046116" w:rsidRPr="00CE24C9" w:rsidRDefault="00DE2107" w:rsidP="00046116">
      <w:pPr>
        <w:widowControl/>
        <w:snapToGrid w:val="0"/>
        <w:jc w:val="right"/>
        <w:rPr>
          <w:rFonts w:eastAsia="標楷體"/>
          <w:color w:val="000000" w:themeColor="text1"/>
        </w:rPr>
      </w:pPr>
      <w:r w:rsidRPr="00CE24C9">
        <w:rPr>
          <w:rFonts w:eastAsia="標楷體"/>
          <w:color w:val="000000" w:themeColor="text1"/>
          <w:sz w:val="20"/>
        </w:rPr>
        <w:t>Passed by</w:t>
      </w:r>
      <w:r w:rsidR="00046116" w:rsidRPr="00CE24C9">
        <w:rPr>
          <w:rFonts w:eastAsia="標楷體"/>
          <w:color w:val="000000" w:themeColor="text1"/>
          <w:sz w:val="20"/>
        </w:rPr>
        <w:t xml:space="preserve"> the </w:t>
      </w:r>
      <w:r w:rsidRPr="00CE24C9">
        <w:rPr>
          <w:rFonts w:eastAsia="標楷體"/>
          <w:color w:val="000000" w:themeColor="text1"/>
          <w:sz w:val="20"/>
        </w:rPr>
        <w:t>2</w:t>
      </w:r>
      <w:r w:rsidRPr="00CE24C9">
        <w:rPr>
          <w:rFonts w:eastAsia="標楷體"/>
          <w:color w:val="000000" w:themeColor="text1"/>
          <w:sz w:val="20"/>
          <w:vertAlign w:val="superscript"/>
        </w:rPr>
        <w:t>nd</w:t>
      </w:r>
      <w:r w:rsidRPr="00CE24C9">
        <w:rPr>
          <w:rFonts w:eastAsia="標楷體"/>
          <w:color w:val="000000" w:themeColor="text1"/>
          <w:sz w:val="20"/>
        </w:rPr>
        <w:t xml:space="preserve"> Session of </w:t>
      </w:r>
      <w:r w:rsidR="00046116" w:rsidRPr="00CE24C9">
        <w:rPr>
          <w:rFonts w:eastAsia="標楷體"/>
          <w:color w:val="000000" w:themeColor="text1"/>
          <w:sz w:val="20"/>
        </w:rPr>
        <w:t xml:space="preserve">Department Affairs Meeting </w:t>
      </w:r>
      <w:r w:rsidRPr="00CE24C9">
        <w:rPr>
          <w:rFonts w:eastAsia="標楷體"/>
          <w:color w:val="000000" w:themeColor="text1"/>
          <w:sz w:val="20"/>
        </w:rPr>
        <w:t xml:space="preserve">in </w:t>
      </w:r>
      <w:r w:rsidR="00046116" w:rsidRPr="00CE24C9">
        <w:rPr>
          <w:rFonts w:eastAsia="標楷體"/>
          <w:color w:val="000000" w:themeColor="text1"/>
          <w:sz w:val="20"/>
        </w:rPr>
        <w:t>the 1st</w:t>
      </w:r>
      <w:r w:rsidR="000F5AF6" w:rsidRPr="00CE24C9">
        <w:rPr>
          <w:rFonts w:eastAsia="標楷體"/>
          <w:color w:val="000000" w:themeColor="text1"/>
          <w:sz w:val="20"/>
        </w:rPr>
        <w:t xml:space="preserve"> Semester of Academic Year 2021</w:t>
      </w:r>
      <w:r w:rsidR="00046116" w:rsidRPr="00CE24C9">
        <w:rPr>
          <w:rFonts w:eastAsia="標楷體"/>
          <w:color w:val="000000" w:themeColor="text1"/>
          <w:sz w:val="20"/>
        </w:rPr>
        <w:t xml:space="preserve"> </w:t>
      </w:r>
      <w:r w:rsidR="000F5AF6" w:rsidRPr="00CE24C9">
        <w:rPr>
          <w:rFonts w:eastAsia="標楷體"/>
          <w:color w:val="000000" w:themeColor="text1"/>
          <w:sz w:val="20"/>
        </w:rPr>
        <w:t>dated</w:t>
      </w:r>
      <w:r w:rsidR="00046116" w:rsidRPr="00CE24C9">
        <w:rPr>
          <w:rFonts w:eastAsia="標楷體"/>
          <w:color w:val="000000" w:themeColor="text1"/>
          <w:sz w:val="20"/>
        </w:rPr>
        <w:t xml:space="preserve"> 2021</w:t>
      </w:r>
      <w:r w:rsidR="000F5AF6" w:rsidRPr="00CE24C9">
        <w:rPr>
          <w:rFonts w:eastAsia="標楷體"/>
          <w:color w:val="000000" w:themeColor="text1"/>
          <w:sz w:val="20"/>
        </w:rPr>
        <w:t>/10/6</w:t>
      </w:r>
    </w:p>
    <w:p w14:paraId="7E6F97F8" w14:textId="77777777" w:rsidR="004F1176" w:rsidRPr="00CE24C9" w:rsidRDefault="000530BD" w:rsidP="00046116">
      <w:pPr>
        <w:pStyle w:val="a3"/>
        <w:numPr>
          <w:ilvl w:val="0"/>
          <w:numId w:val="1"/>
        </w:numPr>
        <w:autoSpaceDE w:val="0"/>
        <w:spacing w:before="720" w:line="360" w:lineRule="atLeast"/>
        <w:ind w:left="709" w:hanging="567"/>
        <w:jc w:val="both"/>
        <w:rPr>
          <w:rFonts w:eastAsia="標楷體"/>
          <w:color w:val="000000" w:themeColor="text1"/>
        </w:rPr>
      </w:pPr>
      <w:r w:rsidRPr="00CE24C9">
        <w:rPr>
          <w:rFonts w:eastAsia="標楷體"/>
          <w:color w:val="000000" w:themeColor="text1"/>
        </w:rPr>
        <w:t>依據國立陽明交通大學</w:t>
      </w:r>
      <w:proofErr w:type="gramStart"/>
      <w:r w:rsidRPr="00CE24C9">
        <w:rPr>
          <w:rFonts w:eastAsia="標楷體"/>
          <w:color w:val="000000" w:themeColor="text1"/>
        </w:rPr>
        <w:t>跨域學</w:t>
      </w:r>
      <w:proofErr w:type="gramEnd"/>
      <w:r w:rsidRPr="00CE24C9">
        <w:rPr>
          <w:rFonts w:eastAsia="標楷體"/>
          <w:color w:val="000000" w:themeColor="text1"/>
        </w:rPr>
        <w:t>程實施辦法，國立陽明交通大學土木工程學系</w:t>
      </w:r>
      <w:r w:rsidRPr="00CE24C9">
        <w:rPr>
          <w:rFonts w:eastAsia="標楷體"/>
          <w:color w:val="000000" w:themeColor="text1"/>
        </w:rPr>
        <w:t>(</w:t>
      </w:r>
      <w:r w:rsidRPr="00CE24C9">
        <w:rPr>
          <w:rFonts w:eastAsia="標楷體"/>
          <w:color w:val="000000" w:themeColor="text1"/>
        </w:rPr>
        <w:t>以下簡稱本系</w:t>
      </w:r>
      <w:r w:rsidRPr="00CE24C9">
        <w:rPr>
          <w:rFonts w:eastAsia="標楷體"/>
          <w:color w:val="000000" w:themeColor="text1"/>
        </w:rPr>
        <w:t>)</w:t>
      </w:r>
      <w:r w:rsidRPr="00CE24C9">
        <w:rPr>
          <w:rFonts w:eastAsia="標楷體"/>
          <w:color w:val="000000" w:themeColor="text1"/>
        </w:rPr>
        <w:t>為鼓勵學生進行跨領域學習，</w:t>
      </w:r>
      <w:proofErr w:type="gramStart"/>
      <w:r w:rsidRPr="00CE24C9">
        <w:rPr>
          <w:rFonts w:eastAsia="標楷體"/>
          <w:color w:val="000000" w:themeColor="text1"/>
        </w:rPr>
        <w:t>建立跨域學習</w:t>
      </w:r>
      <w:proofErr w:type="gramEnd"/>
      <w:r w:rsidRPr="00CE24C9">
        <w:rPr>
          <w:rFonts w:eastAsia="標楷體"/>
          <w:color w:val="000000" w:themeColor="text1"/>
        </w:rPr>
        <w:t>深度，協助學生拓展第二專長，提供學生可以在畢業學分不增加</w:t>
      </w:r>
      <w:r w:rsidRPr="00CE24C9">
        <w:rPr>
          <w:rFonts w:eastAsia="標楷體"/>
          <w:color w:val="000000" w:themeColor="text1"/>
        </w:rPr>
        <w:t>(</w:t>
      </w:r>
      <w:r w:rsidRPr="00CE24C9">
        <w:rPr>
          <w:rFonts w:eastAsia="標楷體"/>
          <w:color w:val="000000" w:themeColor="text1"/>
        </w:rPr>
        <w:t>或僅少量增加</w:t>
      </w:r>
      <w:r w:rsidRPr="00CE24C9">
        <w:rPr>
          <w:rFonts w:eastAsia="標楷體"/>
          <w:color w:val="000000" w:themeColor="text1"/>
        </w:rPr>
        <w:t>)</w:t>
      </w:r>
      <w:r w:rsidRPr="00CE24C9">
        <w:rPr>
          <w:rFonts w:eastAsia="標楷體"/>
          <w:color w:val="000000" w:themeColor="text1"/>
        </w:rPr>
        <w:t>情況下，修</w:t>
      </w:r>
      <w:proofErr w:type="gramStart"/>
      <w:r w:rsidRPr="00CE24C9">
        <w:rPr>
          <w:rFonts w:eastAsia="標楷體"/>
          <w:color w:val="000000" w:themeColor="text1"/>
        </w:rPr>
        <w:t>畢跨域學</w:t>
      </w:r>
      <w:bookmarkStart w:id="0" w:name="_GoBack"/>
      <w:bookmarkEnd w:id="0"/>
      <w:proofErr w:type="gramEnd"/>
      <w:r w:rsidRPr="00CE24C9">
        <w:rPr>
          <w:rFonts w:eastAsia="標楷體"/>
          <w:color w:val="000000" w:themeColor="text1"/>
        </w:rPr>
        <w:t>程，特訂定本要點。</w:t>
      </w:r>
    </w:p>
    <w:p w14:paraId="1A25EE39" w14:textId="11BCB0E7" w:rsidR="00046116" w:rsidRPr="00CE24C9" w:rsidRDefault="00046116" w:rsidP="00917D24">
      <w:pPr>
        <w:pStyle w:val="a3"/>
        <w:autoSpaceDE w:val="0"/>
        <w:spacing w:line="360" w:lineRule="atLeast"/>
        <w:ind w:left="709"/>
        <w:jc w:val="both"/>
        <w:rPr>
          <w:rFonts w:eastAsia="標楷體"/>
          <w:color w:val="000000" w:themeColor="text1"/>
        </w:rPr>
      </w:pPr>
      <w:r w:rsidRPr="00CE24C9">
        <w:rPr>
          <w:rFonts w:eastAsia="標楷體"/>
          <w:color w:val="000000" w:themeColor="text1"/>
        </w:rPr>
        <w:t xml:space="preserve">These Implementation Guidelines are adopted by </w:t>
      </w:r>
      <w:r w:rsidR="00DF3CC2" w:rsidRPr="00CE24C9">
        <w:rPr>
          <w:rFonts w:eastAsia="標楷體"/>
          <w:color w:val="000000" w:themeColor="text1"/>
        </w:rPr>
        <w:t xml:space="preserve">the </w:t>
      </w:r>
      <w:r w:rsidR="006C0761" w:rsidRPr="00CE24C9">
        <w:rPr>
          <w:rFonts w:eastAsia="標楷體"/>
          <w:color w:val="000000" w:themeColor="text1"/>
        </w:rPr>
        <w:t>Department of Civil Engineering</w:t>
      </w:r>
      <w:r w:rsidR="00DF3CC2" w:rsidRPr="00CE24C9">
        <w:rPr>
          <w:rFonts w:eastAsia="標楷體"/>
          <w:color w:val="000000" w:themeColor="text1"/>
        </w:rPr>
        <w:t xml:space="preserve"> of</w:t>
      </w:r>
      <w:r w:rsidRPr="00CE24C9">
        <w:rPr>
          <w:rFonts w:eastAsia="標楷體"/>
          <w:color w:val="000000" w:themeColor="text1"/>
        </w:rPr>
        <w:t xml:space="preserve"> National Yang Ming </w:t>
      </w:r>
      <w:proofErr w:type="spellStart"/>
      <w:r w:rsidRPr="00CE24C9">
        <w:rPr>
          <w:rFonts w:eastAsia="標楷體"/>
          <w:color w:val="000000" w:themeColor="text1"/>
        </w:rPr>
        <w:t>Chiao</w:t>
      </w:r>
      <w:proofErr w:type="spellEnd"/>
      <w:r w:rsidRPr="00CE24C9">
        <w:rPr>
          <w:rFonts w:eastAsia="標楷體"/>
          <w:color w:val="000000" w:themeColor="text1"/>
        </w:rPr>
        <w:t xml:space="preserve"> Tung University (NYCU) (hereinafter referred to as the “Department”) based on the NYCU Cross-Disciplinary Program Implementation Regulations, in order to encourage students to conduct and deepen cross-disciplinary study, assist students in expanding their secondary specialty, and provide students with the opportunity to complete the cross-disciplinary program while their graduation credits remain unchanged (or increase insignificantly).</w:t>
      </w:r>
    </w:p>
    <w:p w14:paraId="3C30AE30" w14:textId="77777777" w:rsidR="004F1176" w:rsidRPr="00CE24C9" w:rsidRDefault="004F1176" w:rsidP="00046116">
      <w:pPr>
        <w:pStyle w:val="a3"/>
        <w:autoSpaceDE w:val="0"/>
        <w:spacing w:line="360" w:lineRule="atLeast"/>
        <w:ind w:left="709"/>
        <w:jc w:val="both"/>
        <w:rPr>
          <w:rFonts w:eastAsia="標楷體"/>
          <w:color w:val="000000" w:themeColor="text1"/>
          <w:kern w:val="0"/>
        </w:rPr>
      </w:pPr>
    </w:p>
    <w:p w14:paraId="32974B18" w14:textId="77777777" w:rsidR="004F1176" w:rsidRPr="00CE24C9" w:rsidRDefault="000530BD" w:rsidP="0055232F">
      <w:pPr>
        <w:pStyle w:val="a3"/>
        <w:numPr>
          <w:ilvl w:val="0"/>
          <w:numId w:val="1"/>
        </w:numPr>
        <w:autoSpaceDE w:val="0"/>
        <w:spacing w:line="360" w:lineRule="atLeast"/>
        <w:ind w:left="709" w:hanging="567"/>
        <w:jc w:val="both"/>
        <w:rPr>
          <w:rFonts w:eastAsia="標楷體"/>
          <w:color w:val="000000" w:themeColor="text1"/>
          <w:kern w:val="0"/>
        </w:rPr>
      </w:pPr>
      <w:proofErr w:type="gramStart"/>
      <w:r w:rsidRPr="00CE24C9">
        <w:rPr>
          <w:rFonts w:eastAsia="標楷體"/>
          <w:color w:val="000000" w:themeColor="text1"/>
        </w:rPr>
        <w:t>跨域學</w:t>
      </w:r>
      <w:proofErr w:type="gramEnd"/>
      <w:r w:rsidRPr="00CE24C9">
        <w:rPr>
          <w:rFonts w:eastAsia="標楷體"/>
          <w:color w:val="000000" w:themeColor="text1"/>
        </w:rPr>
        <w:t>程係指由陽明交通大學的學系、研究所、或學院提出模組課程，模組課程應包含該領域基礎核心知識，且總學分數以</w:t>
      </w:r>
      <w:r w:rsidRPr="00CE24C9">
        <w:rPr>
          <w:rFonts w:eastAsia="標楷體"/>
          <w:color w:val="000000" w:themeColor="text1"/>
        </w:rPr>
        <w:t>30</w:t>
      </w:r>
      <w:r w:rsidRPr="00CE24C9">
        <w:rPr>
          <w:rFonts w:eastAsia="標楷體"/>
          <w:color w:val="000000" w:themeColor="text1"/>
        </w:rPr>
        <w:t>學分為原則</w:t>
      </w:r>
      <w:r w:rsidRPr="00CE24C9">
        <w:rPr>
          <w:rFonts w:eastAsia="標楷體"/>
          <w:color w:val="000000" w:themeColor="text1"/>
        </w:rPr>
        <w:t>(</w:t>
      </w:r>
      <w:r w:rsidRPr="00CE24C9">
        <w:rPr>
          <w:rFonts w:eastAsia="標楷體"/>
          <w:color w:val="000000" w:themeColor="text1"/>
        </w:rPr>
        <w:t>最低可為</w:t>
      </w:r>
      <w:r w:rsidRPr="00CE24C9">
        <w:rPr>
          <w:rFonts w:eastAsia="標楷體"/>
          <w:color w:val="000000" w:themeColor="text1"/>
        </w:rPr>
        <w:t>28</w:t>
      </w:r>
      <w:r w:rsidRPr="00CE24C9">
        <w:rPr>
          <w:rFonts w:eastAsia="標楷體"/>
          <w:color w:val="000000" w:themeColor="text1"/>
        </w:rPr>
        <w:t>學分，最高不可超過</w:t>
      </w:r>
      <w:r w:rsidRPr="00CE24C9">
        <w:rPr>
          <w:rFonts w:eastAsia="標楷體"/>
          <w:color w:val="000000" w:themeColor="text1"/>
        </w:rPr>
        <w:t>32</w:t>
      </w:r>
      <w:r w:rsidRPr="00CE24C9">
        <w:rPr>
          <w:rFonts w:eastAsia="標楷體"/>
          <w:color w:val="000000" w:themeColor="text1"/>
        </w:rPr>
        <w:t>學分</w:t>
      </w:r>
      <w:r w:rsidRPr="00CE24C9">
        <w:rPr>
          <w:rFonts w:eastAsia="標楷體"/>
          <w:color w:val="000000" w:themeColor="text1"/>
        </w:rPr>
        <w:t>)</w:t>
      </w:r>
      <w:r w:rsidRPr="00CE24C9">
        <w:rPr>
          <w:rFonts w:eastAsia="標楷體"/>
          <w:color w:val="000000" w:themeColor="text1"/>
        </w:rPr>
        <w:t>，學生修習</w:t>
      </w:r>
      <w:proofErr w:type="gramStart"/>
      <w:r w:rsidRPr="00CE24C9">
        <w:rPr>
          <w:rFonts w:eastAsia="標楷體"/>
          <w:color w:val="000000" w:themeColor="text1"/>
        </w:rPr>
        <w:t>跨域學</w:t>
      </w:r>
      <w:proofErr w:type="gramEnd"/>
      <w:r w:rsidRPr="00CE24C9">
        <w:rPr>
          <w:rFonts w:eastAsia="標楷體"/>
          <w:color w:val="000000" w:themeColor="text1"/>
        </w:rPr>
        <w:t>程，其課程將包含所屬學系的</w:t>
      </w:r>
      <w:proofErr w:type="gramStart"/>
      <w:r w:rsidRPr="00CE24C9">
        <w:rPr>
          <w:rFonts w:eastAsia="標楷體"/>
          <w:color w:val="000000" w:themeColor="text1"/>
        </w:rPr>
        <w:t>跨域學</w:t>
      </w:r>
      <w:proofErr w:type="gramEnd"/>
      <w:r w:rsidRPr="00CE24C9">
        <w:rPr>
          <w:rFonts w:eastAsia="標楷體"/>
          <w:color w:val="000000" w:themeColor="text1"/>
        </w:rPr>
        <w:t>程模組課程以及第二專長系所或學院的</w:t>
      </w:r>
      <w:proofErr w:type="gramStart"/>
      <w:r w:rsidRPr="00CE24C9">
        <w:rPr>
          <w:rFonts w:eastAsia="標楷體"/>
          <w:color w:val="000000" w:themeColor="text1"/>
        </w:rPr>
        <w:t>跨域學</w:t>
      </w:r>
      <w:proofErr w:type="gramEnd"/>
      <w:r w:rsidRPr="00CE24C9">
        <w:rPr>
          <w:rFonts w:eastAsia="標楷體"/>
          <w:color w:val="000000" w:themeColor="text1"/>
        </w:rPr>
        <w:t>程模組課程，並可於畢業證書上加</w:t>
      </w:r>
      <w:proofErr w:type="gramStart"/>
      <w:r w:rsidRPr="00CE24C9">
        <w:rPr>
          <w:rFonts w:eastAsia="標楷體"/>
          <w:color w:val="000000" w:themeColor="text1"/>
        </w:rPr>
        <w:t>註</w:t>
      </w:r>
      <w:proofErr w:type="gramEnd"/>
      <w:r w:rsidRPr="00CE24C9">
        <w:rPr>
          <w:rFonts w:eastAsia="標楷體"/>
          <w:color w:val="000000" w:themeColor="text1"/>
        </w:rPr>
        <w:t>第二專長模組課程</w:t>
      </w:r>
      <w:proofErr w:type="gramStart"/>
      <w:r w:rsidRPr="00CE24C9">
        <w:rPr>
          <w:rFonts w:eastAsia="標楷體"/>
          <w:color w:val="000000" w:themeColor="text1"/>
        </w:rPr>
        <w:t>為跨域專長</w:t>
      </w:r>
      <w:proofErr w:type="gramEnd"/>
      <w:r w:rsidRPr="00CE24C9">
        <w:rPr>
          <w:rFonts w:eastAsia="標楷體"/>
          <w:color w:val="000000" w:themeColor="text1"/>
        </w:rPr>
        <w:t>。</w:t>
      </w:r>
    </w:p>
    <w:p w14:paraId="7128A185" w14:textId="77777777" w:rsidR="00046116" w:rsidRPr="00CE24C9" w:rsidRDefault="00046116" w:rsidP="00917D24">
      <w:pPr>
        <w:pStyle w:val="a3"/>
        <w:autoSpaceDE w:val="0"/>
        <w:spacing w:line="360" w:lineRule="atLeast"/>
        <w:ind w:left="709"/>
        <w:jc w:val="both"/>
        <w:rPr>
          <w:rFonts w:eastAsia="標楷體"/>
          <w:color w:val="000000" w:themeColor="text1"/>
          <w:kern w:val="0"/>
        </w:rPr>
      </w:pPr>
      <w:r w:rsidRPr="00CE24C9">
        <w:rPr>
          <w:rFonts w:eastAsia="標楷體"/>
          <w:color w:val="000000" w:themeColor="text1"/>
        </w:rPr>
        <w:t>The cross-disciplinary programs herein refer to cross-disciplinary module curricula proposed by NYCU departments, graduate institutes, or colleges. Module curricula shall include the core knowledge curriculum of the field, and the total credits will be based on 30 credits (no less than 28 credits and no more than 32 credits). The cross-disciplinary program curriculum will include the cross-disciplinary module curriculum of the student’s department and the department/graduate institute or college of their second specialty. The second specialty can also be added to the diploma as a “Cross-Disciplinary Specialty” after completion of the cross-disciplinary program.</w:t>
      </w:r>
    </w:p>
    <w:p w14:paraId="3EC9684C" w14:textId="77777777" w:rsidR="00046116" w:rsidRPr="00CE24C9" w:rsidRDefault="00046116" w:rsidP="00046116">
      <w:pPr>
        <w:pStyle w:val="a3"/>
        <w:autoSpaceDE w:val="0"/>
        <w:spacing w:line="360" w:lineRule="atLeast"/>
        <w:ind w:left="709"/>
        <w:rPr>
          <w:rFonts w:eastAsia="標楷體"/>
          <w:color w:val="000000" w:themeColor="text1"/>
          <w:kern w:val="0"/>
        </w:rPr>
      </w:pPr>
    </w:p>
    <w:p w14:paraId="21C26001" w14:textId="77777777" w:rsidR="004F1176" w:rsidRPr="00CE24C9" w:rsidRDefault="000530BD" w:rsidP="00046116">
      <w:pPr>
        <w:pStyle w:val="a3"/>
        <w:numPr>
          <w:ilvl w:val="0"/>
          <w:numId w:val="6"/>
        </w:numPr>
        <w:tabs>
          <w:tab w:val="left" w:pos="709"/>
        </w:tabs>
        <w:autoSpaceDE w:val="0"/>
        <w:spacing w:line="360" w:lineRule="atLeast"/>
        <w:ind w:left="284" w:hanging="142"/>
        <w:rPr>
          <w:rFonts w:eastAsia="標楷體"/>
          <w:color w:val="000000" w:themeColor="text1"/>
          <w:kern w:val="0"/>
        </w:rPr>
      </w:pPr>
      <w:r w:rsidRPr="00CE24C9">
        <w:rPr>
          <w:rFonts w:eastAsia="標楷體"/>
          <w:color w:val="000000" w:themeColor="text1"/>
        </w:rPr>
        <w:t>本要點修業規定</w:t>
      </w:r>
    </w:p>
    <w:p w14:paraId="38E9C47B" w14:textId="77777777" w:rsidR="00046116" w:rsidRPr="00CE24C9" w:rsidRDefault="00046116" w:rsidP="00917D24">
      <w:pPr>
        <w:pStyle w:val="a3"/>
        <w:autoSpaceDE w:val="0"/>
        <w:spacing w:line="360" w:lineRule="atLeast"/>
        <w:ind w:left="709"/>
        <w:jc w:val="both"/>
        <w:rPr>
          <w:rFonts w:eastAsia="標楷體"/>
          <w:color w:val="000000" w:themeColor="text1"/>
          <w:kern w:val="0"/>
        </w:rPr>
      </w:pPr>
      <w:r w:rsidRPr="00CE24C9">
        <w:rPr>
          <w:rFonts w:eastAsia="標楷體"/>
          <w:color w:val="000000" w:themeColor="text1"/>
        </w:rPr>
        <w:t>Requirements for study herein</w:t>
      </w:r>
    </w:p>
    <w:p w14:paraId="7B236C69" w14:textId="77777777" w:rsidR="00917D24" w:rsidRPr="00CE24C9" w:rsidRDefault="000530BD" w:rsidP="00917D24">
      <w:pPr>
        <w:pStyle w:val="a3"/>
        <w:numPr>
          <w:ilvl w:val="0"/>
          <w:numId w:val="2"/>
        </w:numPr>
        <w:autoSpaceDE w:val="0"/>
        <w:spacing w:line="360" w:lineRule="atLeast"/>
        <w:rPr>
          <w:rFonts w:eastAsia="標楷體"/>
          <w:color w:val="000000" w:themeColor="text1"/>
          <w:kern w:val="0"/>
        </w:rPr>
      </w:pPr>
      <w:r w:rsidRPr="00CE24C9">
        <w:rPr>
          <w:rFonts w:eastAsia="標楷體"/>
          <w:color w:val="000000" w:themeColor="text1"/>
        </w:rPr>
        <w:t>本系學生欲修習</w:t>
      </w:r>
      <w:proofErr w:type="gramStart"/>
      <w:r w:rsidRPr="00CE24C9">
        <w:rPr>
          <w:rFonts w:eastAsia="標楷體"/>
          <w:color w:val="000000" w:themeColor="text1"/>
        </w:rPr>
        <w:t>跨域學</w:t>
      </w:r>
      <w:proofErr w:type="gramEnd"/>
      <w:r w:rsidRPr="00CE24C9">
        <w:rPr>
          <w:rFonts w:eastAsia="標楷體"/>
          <w:color w:val="000000" w:themeColor="text1"/>
        </w:rPr>
        <w:t>程者</w:t>
      </w:r>
    </w:p>
    <w:p w14:paraId="1902EE29" w14:textId="77777777" w:rsidR="00046116" w:rsidRPr="00CE24C9" w:rsidRDefault="00046116" w:rsidP="005027FE">
      <w:pPr>
        <w:pStyle w:val="a3"/>
        <w:autoSpaceDE w:val="0"/>
        <w:spacing w:line="360" w:lineRule="atLeast"/>
        <w:ind w:left="1077" w:firstLineChars="58" w:firstLine="139"/>
        <w:rPr>
          <w:rFonts w:eastAsia="標楷體"/>
          <w:color w:val="000000" w:themeColor="text1"/>
          <w:kern w:val="0"/>
        </w:rPr>
      </w:pPr>
      <w:r w:rsidRPr="00CE24C9">
        <w:rPr>
          <w:rFonts w:eastAsia="標楷體"/>
          <w:color w:val="000000" w:themeColor="text1"/>
        </w:rPr>
        <w:t>For students of the Department who wish to take the cross-disciplinary program</w:t>
      </w:r>
    </w:p>
    <w:p w14:paraId="207751AB" w14:textId="77777777" w:rsidR="004F1176" w:rsidRPr="00CE24C9" w:rsidRDefault="000530BD" w:rsidP="006D36CC">
      <w:pPr>
        <w:pStyle w:val="a3"/>
        <w:numPr>
          <w:ilvl w:val="0"/>
          <w:numId w:val="3"/>
        </w:numPr>
        <w:autoSpaceDE w:val="0"/>
        <w:spacing w:line="360" w:lineRule="atLeast"/>
        <w:rPr>
          <w:rFonts w:eastAsia="標楷體"/>
          <w:color w:val="000000" w:themeColor="text1"/>
          <w:kern w:val="0"/>
        </w:rPr>
      </w:pPr>
      <w:r w:rsidRPr="00CE24C9">
        <w:rPr>
          <w:rFonts w:eastAsia="標楷體"/>
          <w:color w:val="000000" w:themeColor="text1"/>
        </w:rPr>
        <w:lastRenderedPageBreak/>
        <w:t>得於在學期間依公告申請時程向本系提出申請，申請時註明欲申請的第二專長系所或學院，申請案經本系課程委員會審查通過後，需送到第二專長系所或學院審查，通過雙邊審查後，方可進入</w:t>
      </w:r>
      <w:proofErr w:type="gramStart"/>
      <w:r w:rsidRPr="00CE24C9">
        <w:rPr>
          <w:rFonts w:eastAsia="標楷體"/>
          <w:color w:val="000000" w:themeColor="text1"/>
        </w:rPr>
        <w:t>跨域學</w:t>
      </w:r>
      <w:proofErr w:type="gramEnd"/>
      <w:r w:rsidRPr="00CE24C9">
        <w:rPr>
          <w:rFonts w:eastAsia="標楷體"/>
          <w:color w:val="000000" w:themeColor="text1"/>
        </w:rPr>
        <w:t>程。</w:t>
      </w:r>
    </w:p>
    <w:p w14:paraId="1C84DE7F" w14:textId="77777777" w:rsidR="00046116" w:rsidRPr="00CE24C9" w:rsidRDefault="00046116" w:rsidP="00917D24">
      <w:pPr>
        <w:pStyle w:val="a3"/>
        <w:autoSpaceDE w:val="0"/>
        <w:spacing w:line="360" w:lineRule="atLeast"/>
        <w:ind w:left="1669"/>
        <w:rPr>
          <w:rFonts w:eastAsia="標楷體"/>
          <w:color w:val="000000" w:themeColor="text1"/>
          <w:kern w:val="0"/>
        </w:rPr>
      </w:pPr>
      <w:r w:rsidRPr="00CE24C9">
        <w:rPr>
          <w:rFonts w:eastAsia="標楷體"/>
          <w:color w:val="000000" w:themeColor="text1"/>
        </w:rPr>
        <w:t>The application may be submitted to the Department within the time frame announced for application during any semester. The department/graduate institute or college of the second specialty that the student would like to apply for must be specified on the application form. The application shall be sent to the department/graduate institute or college of the second specialty for evaluation after approval by the Curricular Committee of the Department. Students can only take the cross-disciplinary program after evaluation by both sides.</w:t>
      </w:r>
    </w:p>
    <w:p w14:paraId="30586BA7" w14:textId="77777777" w:rsidR="004F1176" w:rsidRPr="00CE24C9" w:rsidRDefault="000530BD" w:rsidP="005027FE">
      <w:pPr>
        <w:pStyle w:val="a3"/>
        <w:numPr>
          <w:ilvl w:val="0"/>
          <w:numId w:val="10"/>
        </w:numPr>
        <w:autoSpaceDE w:val="0"/>
        <w:spacing w:line="360" w:lineRule="atLeast"/>
        <w:jc w:val="both"/>
        <w:rPr>
          <w:rFonts w:eastAsia="標楷體"/>
          <w:color w:val="000000" w:themeColor="text1"/>
          <w:kern w:val="0"/>
        </w:rPr>
      </w:pPr>
      <w:r w:rsidRPr="00CE24C9">
        <w:rPr>
          <w:rFonts w:eastAsia="標楷體"/>
          <w:color w:val="000000" w:themeColor="text1"/>
        </w:rPr>
        <w:t>本系學生修習</w:t>
      </w:r>
      <w:proofErr w:type="gramStart"/>
      <w:r w:rsidRPr="00CE24C9">
        <w:rPr>
          <w:rFonts w:eastAsia="標楷體"/>
          <w:color w:val="000000" w:themeColor="text1"/>
        </w:rPr>
        <w:t>跨域學</w:t>
      </w:r>
      <w:proofErr w:type="gramEnd"/>
      <w:r w:rsidRPr="00CE24C9">
        <w:rPr>
          <w:rFonts w:eastAsia="標楷體"/>
          <w:color w:val="000000" w:themeColor="text1"/>
        </w:rPr>
        <w:t>程的課程，列示於『土木工程學</w:t>
      </w:r>
      <w:proofErr w:type="gramStart"/>
      <w:r w:rsidRPr="00CE24C9">
        <w:rPr>
          <w:rFonts w:eastAsia="標楷體"/>
          <w:color w:val="000000" w:themeColor="text1"/>
        </w:rPr>
        <w:t>系跨域學程本</w:t>
      </w:r>
      <w:proofErr w:type="gramEnd"/>
      <w:r w:rsidRPr="00CE24C9">
        <w:rPr>
          <w:rFonts w:eastAsia="標楷體"/>
          <w:color w:val="000000" w:themeColor="text1"/>
        </w:rPr>
        <w:t>系學生必修科目表』，其課程包含</w:t>
      </w:r>
      <w:r w:rsidRPr="00CE24C9">
        <w:rPr>
          <w:rFonts w:eastAsia="標楷體"/>
          <w:color w:val="000000" w:themeColor="text1"/>
        </w:rPr>
        <w:t>:</w:t>
      </w:r>
      <w:r w:rsidRPr="00CE24C9">
        <w:rPr>
          <w:rFonts w:eastAsia="標楷體"/>
          <w:color w:val="000000" w:themeColor="text1"/>
        </w:rPr>
        <w:t>校必修</w:t>
      </w:r>
      <w:r w:rsidRPr="00CE24C9">
        <w:rPr>
          <w:rFonts w:eastAsia="標楷體"/>
          <w:color w:val="000000" w:themeColor="text1"/>
        </w:rPr>
        <w:t>(</w:t>
      </w:r>
      <w:r w:rsidRPr="00CE24C9">
        <w:rPr>
          <w:rFonts w:eastAsia="標楷體"/>
          <w:color w:val="000000" w:themeColor="text1"/>
        </w:rPr>
        <w:t>含共同必修</w:t>
      </w:r>
      <w:r w:rsidRPr="00CE24C9">
        <w:rPr>
          <w:rFonts w:eastAsia="標楷體"/>
          <w:color w:val="000000" w:themeColor="text1"/>
        </w:rPr>
        <w:t>24</w:t>
      </w:r>
      <w:r w:rsidRPr="00CE24C9">
        <w:rPr>
          <w:rFonts w:eastAsia="標楷體"/>
          <w:color w:val="000000" w:themeColor="text1"/>
        </w:rPr>
        <w:t>學分</w:t>
      </w:r>
      <w:r w:rsidRPr="00CE24C9">
        <w:rPr>
          <w:rFonts w:eastAsia="標楷體"/>
          <w:color w:val="000000" w:themeColor="text1"/>
        </w:rPr>
        <w:t>)</w:t>
      </w:r>
      <w:r w:rsidRPr="00CE24C9">
        <w:rPr>
          <w:rFonts w:eastAsia="標楷體"/>
          <w:color w:val="000000" w:themeColor="text1"/>
        </w:rPr>
        <w:t>，本系基礎必修課程</w:t>
      </w:r>
      <w:r w:rsidRPr="00CE24C9">
        <w:rPr>
          <w:rFonts w:eastAsia="標楷體"/>
          <w:color w:val="000000" w:themeColor="text1"/>
        </w:rPr>
        <w:t>(35</w:t>
      </w:r>
      <w:r w:rsidRPr="00CE24C9">
        <w:rPr>
          <w:rFonts w:eastAsia="標楷體"/>
          <w:color w:val="000000" w:themeColor="text1"/>
        </w:rPr>
        <w:t>學分</w:t>
      </w:r>
      <w:r w:rsidRPr="00CE24C9">
        <w:rPr>
          <w:rFonts w:eastAsia="標楷體"/>
          <w:color w:val="000000" w:themeColor="text1"/>
        </w:rPr>
        <w:t>)</w:t>
      </w:r>
      <w:r w:rsidRPr="00CE24C9">
        <w:rPr>
          <w:rFonts w:eastAsia="標楷體"/>
          <w:color w:val="000000" w:themeColor="text1"/>
        </w:rPr>
        <w:t>，本</w:t>
      </w:r>
      <w:proofErr w:type="gramStart"/>
      <w:r w:rsidRPr="00CE24C9">
        <w:rPr>
          <w:rFonts w:eastAsia="標楷體"/>
          <w:color w:val="000000" w:themeColor="text1"/>
        </w:rPr>
        <w:t>系跨域</w:t>
      </w:r>
      <w:proofErr w:type="gramEnd"/>
      <w:r w:rsidRPr="00CE24C9">
        <w:rPr>
          <w:rFonts w:eastAsia="標楷體"/>
          <w:color w:val="000000" w:themeColor="text1"/>
        </w:rPr>
        <w:t>模組課程</w:t>
      </w:r>
      <w:r w:rsidRPr="00CE24C9">
        <w:rPr>
          <w:rFonts w:eastAsia="標楷體"/>
          <w:color w:val="000000" w:themeColor="text1"/>
        </w:rPr>
        <w:t>(32</w:t>
      </w:r>
      <w:r w:rsidRPr="00CE24C9">
        <w:rPr>
          <w:rFonts w:eastAsia="標楷體"/>
          <w:color w:val="000000" w:themeColor="text1"/>
        </w:rPr>
        <w:t>學分</w:t>
      </w:r>
      <w:r w:rsidRPr="00CE24C9">
        <w:rPr>
          <w:rFonts w:eastAsia="標楷體"/>
          <w:color w:val="000000" w:themeColor="text1"/>
        </w:rPr>
        <w:t>)</w:t>
      </w:r>
      <w:r w:rsidRPr="00CE24C9">
        <w:rPr>
          <w:rFonts w:eastAsia="標楷體"/>
          <w:color w:val="000000" w:themeColor="text1"/>
        </w:rPr>
        <w:t>，專業選修領域</w:t>
      </w:r>
      <w:r w:rsidRPr="00CE24C9">
        <w:rPr>
          <w:rFonts w:eastAsia="標楷體"/>
          <w:color w:val="000000" w:themeColor="text1"/>
        </w:rPr>
        <w:t>(</w:t>
      </w:r>
      <w:r w:rsidRPr="00CE24C9">
        <w:rPr>
          <w:rFonts w:eastAsia="標楷體"/>
          <w:color w:val="000000" w:themeColor="text1"/>
        </w:rPr>
        <w:t>至少</w:t>
      </w:r>
      <w:r w:rsidRPr="00CE24C9">
        <w:rPr>
          <w:rFonts w:eastAsia="標楷體"/>
          <w:color w:val="000000" w:themeColor="text1"/>
        </w:rPr>
        <w:t>9</w:t>
      </w:r>
      <w:r w:rsidRPr="00CE24C9">
        <w:rPr>
          <w:rFonts w:eastAsia="標楷體"/>
          <w:color w:val="000000" w:themeColor="text1"/>
        </w:rPr>
        <w:t>學分</w:t>
      </w:r>
      <w:r w:rsidRPr="00CE24C9">
        <w:rPr>
          <w:rFonts w:eastAsia="標楷體"/>
          <w:color w:val="000000" w:themeColor="text1"/>
        </w:rPr>
        <w:t>)</w:t>
      </w:r>
      <w:r w:rsidRPr="00CE24C9">
        <w:rPr>
          <w:rFonts w:eastAsia="標楷體"/>
          <w:color w:val="000000" w:themeColor="text1"/>
        </w:rPr>
        <w:t>，以及第二專長系所或學院</w:t>
      </w:r>
      <w:proofErr w:type="gramStart"/>
      <w:r w:rsidRPr="00CE24C9">
        <w:rPr>
          <w:rFonts w:eastAsia="標楷體"/>
          <w:color w:val="000000" w:themeColor="text1"/>
        </w:rPr>
        <w:t>的跨域模組</w:t>
      </w:r>
      <w:proofErr w:type="gramEnd"/>
      <w:r w:rsidRPr="00CE24C9">
        <w:rPr>
          <w:rFonts w:eastAsia="標楷體"/>
          <w:color w:val="000000" w:themeColor="text1"/>
        </w:rPr>
        <w:t>課程</w:t>
      </w:r>
      <w:r w:rsidRPr="00CE24C9">
        <w:rPr>
          <w:rFonts w:eastAsia="標楷體"/>
          <w:color w:val="000000" w:themeColor="text1"/>
        </w:rPr>
        <w:t>(</w:t>
      </w:r>
      <w:r w:rsidRPr="00CE24C9">
        <w:rPr>
          <w:rFonts w:eastAsia="標楷體"/>
          <w:color w:val="000000" w:themeColor="text1"/>
        </w:rPr>
        <w:t>以下簡稱他</w:t>
      </w:r>
      <w:proofErr w:type="gramStart"/>
      <w:r w:rsidRPr="00CE24C9">
        <w:rPr>
          <w:rFonts w:eastAsia="標楷體"/>
          <w:color w:val="000000" w:themeColor="text1"/>
        </w:rPr>
        <w:t>系跨域</w:t>
      </w:r>
      <w:proofErr w:type="gramEnd"/>
      <w:r w:rsidRPr="00CE24C9">
        <w:rPr>
          <w:rFonts w:eastAsia="標楷體"/>
          <w:color w:val="000000" w:themeColor="text1"/>
        </w:rPr>
        <w:t>模組課程</w:t>
      </w:r>
      <w:r w:rsidRPr="00CE24C9">
        <w:rPr>
          <w:rFonts w:eastAsia="標楷體"/>
          <w:color w:val="000000" w:themeColor="text1"/>
        </w:rPr>
        <w:t>)(28-32</w:t>
      </w:r>
      <w:r w:rsidRPr="00CE24C9">
        <w:rPr>
          <w:rFonts w:eastAsia="標楷體"/>
          <w:color w:val="000000" w:themeColor="text1"/>
        </w:rPr>
        <w:t>學分</w:t>
      </w:r>
      <w:r w:rsidRPr="00CE24C9">
        <w:rPr>
          <w:rFonts w:eastAsia="標楷體"/>
          <w:color w:val="000000" w:themeColor="text1"/>
        </w:rPr>
        <w:t>)</w:t>
      </w:r>
      <w:r w:rsidRPr="00CE24C9">
        <w:rPr>
          <w:rFonts w:eastAsia="標楷體"/>
          <w:color w:val="000000" w:themeColor="text1"/>
        </w:rPr>
        <w:t>，畢業學分至少</w:t>
      </w:r>
      <w:r w:rsidRPr="00CE24C9">
        <w:rPr>
          <w:rFonts w:eastAsia="標楷體"/>
          <w:color w:val="000000" w:themeColor="text1"/>
        </w:rPr>
        <w:t>133</w:t>
      </w:r>
      <w:r w:rsidRPr="00CE24C9">
        <w:rPr>
          <w:rFonts w:eastAsia="標楷體"/>
          <w:color w:val="000000" w:themeColor="text1"/>
        </w:rPr>
        <w:t>學分。他</w:t>
      </w:r>
      <w:proofErr w:type="gramStart"/>
      <w:r w:rsidRPr="00CE24C9">
        <w:rPr>
          <w:rFonts w:eastAsia="標楷體"/>
          <w:color w:val="000000" w:themeColor="text1"/>
        </w:rPr>
        <w:t>系跨域</w:t>
      </w:r>
      <w:proofErr w:type="gramEnd"/>
      <w:r w:rsidRPr="00CE24C9">
        <w:rPr>
          <w:rFonts w:eastAsia="標楷體"/>
          <w:color w:val="000000" w:themeColor="text1"/>
        </w:rPr>
        <w:t>模組課程認定</w:t>
      </w:r>
      <w:proofErr w:type="gramStart"/>
      <w:r w:rsidRPr="00CE24C9">
        <w:rPr>
          <w:rFonts w:eastAsia="標楷體"/>
          <w:color w:val="000000" w:themeColor="text1"/>
        </w:rPr>
        <w:t>為跨域專長</w:t>
      </w:r>
      <w:proofErr w:type="gramEnd"/>
      <w:r w:rsidRPr="00CE24C9">
        <w:rPr>
          <w:rFonts w:eastAsia="標楷體"/>
          <w:color w:val="000000" w:themeColor="text1"/>
        </w:rPr>
        <w:t>，於畢業證書本系名稱後加</w:t>
      </w:r>
      <w:proofErr w:type="gramStart"/>
      <w:r w:rsidRPr="00CE24C9">
        <w:rPr>
          <w:rFonts w:eastAsia="標楷體"/>
          <w:color w:val="000000" w:themeColor="text1"/>
        </w:rPr>
        <w:t>註此跨域專長</w:t>
      </w:r>
      <w:proofErr w:type="gramEnd"/>
      <w:r w:rsidRPr="00CE24C9">
        <w:rPr>
          <w:rFonts w:eastAsia="標楷體"/>
          <w:color w:val="000000" w:themeColor="text1"/>
        </w:rPr>
        <w:t>。</w:t>
      </w:r>
    </w:p>
    <w:p w14:paraId="4B26C461" w14:textId="77777777" w:rsidR="00046116" w:rsidRPr="00CE24C9" w:rsidRDefault="00046116" w:rsidP="005027FE">
      <w:pPr>
        <w:pStyle w:val="a3"/>
        <w:autoSpaceDE w:val="0"/>
        <w:spacing w:line="360" w:lineRule="atLeast"/>
        <w:ind w:left="1669"/>
        <w:jc w:val="both"/>
        <w:rPr>
          <w:rFonts w:eastAsia="標楷體"/>
          <w:color w:val="000000" w:themeColor="text1"/>
          <w:kern w:val="0"/>
        </w:rPr>
      </w:pPr>
      <w:r w:rsidRPr="00CE24C9">
        <w:rPr>
          <w:rFonts w:eastAsia="標楷體"/>
          <w:color w:val="000000" w:themeColor="text1"/>
        </w:rPr>
        <w:t>The cross-disciplinary program curricula to be studied by students of the Department are listed in the Required Courses for Students of the Department Taking the Cross-Disciplinary Program in the Department of Civil Engineering. The courses include required courses of the university (including 24 credits for general education subjects), required basic curriculum of the Department (35 credits), cross-disciplinary module curriculum of the Department (32 credits), elective professional fields (at least 9 credits), and the cross-disciplinary module curriculum of the second specialty department/graduate institute or college (hereinafter referred to as cross-disciplinary module curriculum of another department) (28-32 credits) with at least 133 graduate credits. The cross-disciplinary module curriculum of another department will be recognized as a cross-disciplinary specialty, and will be specified after the name of the Department on the diploma.</w:t>
      </w:r>
    </w:p>
    <w:p w14:paraId="2948877E" w14:textId="77777777" w:rsidR="004F1176" w:rsidRPr="00CE24C9" w:rsidRDefault="000530BD" w:rsidP="005027FE">
      <w:pPr>
        <w:pStyle w:val="a3"/>
        <w:numPr>
          <w:ilvl w:val="0"/>
          <w:numId w:val="11"/>
        </w:numPr>
        <w:autoSpaceDE w:val="0"/>
        <w:spacing w:line="360" w:lineRule="atLeast"/>
        <w:jc w:val="both"/>
        <w:rPr>
          <w:rFonts w:eastAsia="標楷體"/>
          <w:color w:val="000000" w:themeColor="text1"/>
          <w:kern w:val="0"/>
        </w:rPr>
      </w:pPr>
      <w:r w:rsidRPr="00CE24C9">
        <w:rPr>
          <w:rFonts w:eastAsia="標楷體"/>
          <w:color w:val="000000" w:themeColor="text1"/>
        </w:rPr>
        <w:t>本系學生修習</w:t>
      </w:r>
      <w:proofErr w:type="gramStart"/>
      <w:r w:rsidRPr="00CE24C9">
        <w:rPr>
          <w:rFonts w:eastAsia="標楷體"/>
          <w:color w:val="000000" w:themeColor="text1"/>
        </w:rPr>
        <w:t>跨域學</w:t>
      </w:r>
      <w:proofErr w:type="gramEnd"/>
      <w:r w:rsidRPr="00CE24C9">
        <w:rPr>
          <w:rFonts w:eastAsia="標楷體"/>
          <w:color w:val="000000" w:themeColor="text1"/>
        </w:rPr>
        <w:t>程，若無法修</w:t>
      </w:r>
      <w:proofErr w:type="gramStart"/>
      <w:r w:rsidRPr="00CE24C9">
        <w:rPr>
          <w:rFonts w:eastAsia="標楷體"/>
          <w:color w:val="000000" w:themeColor="text1"/>
        </w:rPr>
        <w:t>畢跨域學</w:t>
      </w:r>
      <w:proofErr w:type="gramEnd"/>
      <w:r w:rsidRPr="00CE24C9">
        <w:rPr>
          <w:rFonts w:eastAsia="標楷體"/>
          <w:color w:val="000000" w:themeColor="text1"/>
        </w:rPr>
        <w:t>程課程，得選擇放棄</w:t>
      </w:r>
      <w:proofErr w:type="gramStart"/>
      <w:r w:rsidRPr="00CE24C9">
        <w:rPr>
          <w:rFonts w:eastAsia="標楷體"/>
          <w:color w:val="000000" w:themeColor="text1"/>
        </w:rPr>
        <w:t>跨域學</w:t>
      </w:r>
      <w:proofErr w:type="gramEnd"/>
      <w:r w:rsidRPr="00CE24C9">
        <w:rPr>
          <w:rFonts w:eastAsia="標楷體"/>
          <w:color w:val="000000" w:themeColor="text1"/>
        </w:rPr>
        <w:t>程，改修習原土木工程學系的學士學位課程。</w:t>
      </w:r>
    </w:p>
    <w:p w14:paraId="5E82C6D6" w14:textId="77777777" w:rsidR="00046116" w:rsidRPr="00CE24C9" w:rsidRDefault="00046116" w:rsidP="005027FE">
      <w:pPr>
        <w:pStyle w:val="a3"/>
        <w:autoSpaceDE w:val="0"/>
        <w:spacing w:line="360" w:lineRule="atLeast"/>
        <w:ind w:left="1669"/>
        <w:jc w:val="both"/>
        <w:rPr>
          <w:rFonts w:eastAsia="標楷體"/>
          <w:color w:val="000000" w:themeColor="text1"/>
          <w:kern w:val="0"/>
        </w:rPr>
      </w:pPr>
      <w:r w:rsidRPr="00CE24C9">
        <w:rPr>
          <w:rFonts w:eastAsia="標楷體"/>
          <w:color w:val="000000" w:themeColor="text1"/>
        </w:rPr>
        <w:t>Students of the Department who study the cross-disciplinary program but fail to complete the program may choose to give up the cross-disciplinary program and study the original bachelor’s degree program of the Department of Civil Engineering instead.</w:t>
      </w:r>
    </w:p>
    <w:p w14:paraId="5A12E651" w14:textId="77777777" w:rsidR="004F1176" w:rsidRPr="00CE24C9" w:rsidRDefault="000530BD" w:rsidP="005027FE">
      <w:pPr>
        <w:pStyle w:val="a3"/>
        <w:numPr>
          <w:ilvl w:val="0"/>
          <w:numId w:val="9"/>
        </w:numPr>
        <w:autoSpaceDE w:val="0"/>
        <w:spacing w:line="360" w:lineRule="atLeast"/>
        <w:jc w:val="both"/>
        <w:rPr>
          <w:rFonts w:eastAsia="標楷體"/>
          <w:color w:val="000000" w:themeColor="text1"/>
          <w:kern w:val="0"/>
        </w:rPr>
      </w:pPr>
      <w:r w:rsidRPr="00CE24C9">
        <w:rPr>
          <w:rFonts w:eastAsia="標楷體"/>
          <w:color w:val="000000" w:themeColor="text1"/>
        </w:rPr>
        <w:t>外系學生欲修習</w:t>
      </w:r>
      <w:proofErr w:type="gramStart"/>
      <w:r w:rsidRPr="00CE24C9">
        <w:rPr>
          <w:rFonts w:eastAsia="標楷體"/>
          <w:color w:val="000000" w:themeColor="text1"/>
        </w:rPr>
        <w:t>跨域學程且</w:t>
      </w:r>
      <w:proofErr w:type="gramEnd"/>
      <w:r w:rsidRPr="00CE24C9">
        <w:rPr>
          <w:rFonts w:eastAsia="標楷體"/>
          <w:color w:val="000000" w:themeColor="text1"/>
        </w:rPr>
        <w:t>選擇本系做為</w:t>
      </w:r>
      <w:proofErr w:type="gramStart"/>
      <w:r w:rsidRPr="00CE24C9">
        <w:rPr>
          <w:rFonts w:eastAsia="標楷體"/>
          <w:color w:val="000000" w:themeColor="text1"/>
        </w:rPr>
        <w:t>其跨域專長</w:t>
      </w:r>
      <w:proofErr w:type="gramEnd"/>
      <w:r w:rsidRPr="00CE24C9">
        <w:rPr>
          <w:rFonts w:eastAsia="標楷體"/>
          <w:color w:val="000000" w:themeColor="text1"/>
        </w:rPr>
        <w:t>者</w:t>
      </w:r>
    </w:p>
    <w:p w14:paraId="221AA4D1" w14:textId="77777777" w:rsidR="00046116" w:rsidRPr="00CE24C9" w:rsidRDefault="00046116" w:rsidP="005027FE">
      <w:pPr>
        <w:pStyle w:val="a3"/>
        <w:autoSpaceDE w:val="0"/>
        <w:spacing w:line="360" w:lineRule="atLeast"/>
        <w:ind w:left="1189"/>
        <w:jc w:val="both"/>
        <w:rPr>
          <w:rFonts w:eastAsia="標楷體"/>
          <w:color w:val="000000" w:themeColor="text1"/>
          <w:kern w:val="0"/>
        </w:rPr>
      </w:pPr>
      <w:r w:rsidRPr="00CE24C9">
        <w:rPr>
          <w:rFonts w:eastAsia="標楷體"/>
          <w:color w:val="000000" w:themeColor="text1"/>
        </w:rPr>
        <w:t xml:space="preserve">Students of other departments who wish to study the cross-disciplinary program and choose the Department as their cross-disciplinary specialty department, </w:t>
      </w:r>
    </w:p>
    <w:p w14:paraId="7331B546" w14:textId="77777777" w:rsidR="004F1176" w:rsidRPr="00CE24C9" w:rsidRDefault="000530BD" w:rsidP="00046116">
      <w:pPr>
        <w:pStyle w:val="a3"/>
        <w:numPr>
          <w:ilvl w:val="0"/>
          <w:numId w:val="4"/>
        </w:numPr>
        <w:autoSpaceDE w:val="0"/>
        <w:spacing w:line="360" w:lineRule="atLeast"/>
        <w:jc w:val="both"/>
        <w:rPr>
          <w:rFonts w:eastAsia="標楷體"/>
          <w:color w:val="000000" w:themeColor="text1"/>
          <w:kern w:val="0"/>
        </w:rPr>
      </w:pPr>
      <w:r w:rsidRPr="00CE24C9">
        <w:rPr>
          <w:rFonts w:eastAsia="標楷體"/>
          <w:color w:val="000000" w:themeColor="text1"/>
        </w:rPr>
        <w:t>得於在學期間依公告申請</w:t>
      </w:r>
      <w:proofErr w:type="gramStart"/>
      <w:r w:rsidRPr="00CE24C9">
        <w:rPr>
          <w:rFonts w:eastAsia="標楷體"/>
          <w:color w:val="000000" w:themeColor="text1"/>
        </w:rPr>
        <w:t>時程向其</w:t>
      </w:r>
      <w:proofErr w:type="gramEnd"/>
      <w:r w:rsidRPr="00CE24C9">
        <w:rPr>
          <w:rFonts w:eastAsia="標楷體"/>
          <w:color w:val="000000" w:themeColor="text1"/>
        </w:rPr>
        <w:t>所屬學系（以下簡稱原系）提出申請，</w:t>
      </w:r>
      <w:proofErr w:type="gramStart"/>
      <w:r w:rsidRPr="00CE24C9">
        <w:rPr>
          <w:rFonts w:eastAsia="標楷體"/>
          <w:color w:val="000000" w:themeColor="text1"/>
        </w:rPr>
        <w:t>通過原系以及</w:t>
      </w:r>
      <w:proofErr w:type="gramEnd"/>
      <w:r w:rsidRPr="00CE24C9">
        <w:rPr>
          <w:rFonts w:eastAsia="標楷體"/>
          <w:color w:val="000000" w:themeColor="text1"/>
        </w:rPr>
        <w:t>本系的雙邊審查後，方可進入</w:t>
      </w:r>
      <w:proofErr w:type="gramStart"/>
      <w:r w:rsidRPr="00CE24C9">
        <w:rPr>
          <w:rFonts w:eastAsia="標楷體"/>
          <w:color w:val="000000" w:themeColor="text1"/>
        </w:rPr>
        <w:t>跨域學</w:t>
      </w:r>
      <w:proofErr w:type="gramEnd"/>
      <w:r w:rsidRPr="00CE24C9">
        <w:rPr>
          <w:rFonts w:eastAsia="標楷體"/>
          <w:color w:val="000000" w:themeColor="text1"/>
        </w:rPr>
        <w:t>程。</w:t>
      </w:r>
    </w:p>
    <w:p w14:paraId="550425FB" w14:textId="77777777" w:rsidR="00046116" w:rsidRPr="00CE24C9" w:rsidRDefault="00046116" w:rsidP="005027FE">
      <w:pPr>
        <w:pStyle w:val="a3"/>
        <w:autoSpaceDE w:val="0"/>
        <w:spacing w:line="360" w:lineRule="atLeast"/>
        <w:ind w:left="1669"/>
        <w:jc w:val="both"/>
        <w:rPr>
          <w:rFonts w:eastAsia="標楷體"/>
          <w:color w:val="000000" w:themeColor="text1"/>
          <w:kern w:val="0"/>
        </w:rPr>
      </w:pPr>
      <w:r w:rsidRPr="00CE24C9">
        <w:rPr>
          <w:rFonts w:eastAsia="標楷體"/>
          <w:color w:val="000000" w:themeColor="text1"/>
        </w:rPr>
        <w:lastRenderedPageBreak/>
        <w:t>may submit the application to their own departments (hereinafter referred to as the “Original Department”) within the announced application time frame, and may take the cross-disciplinary program only after being approved by both the Original Department and the Department.</w:t>
      </w:r>
    </w:p>
    <w:p w14:paraId="1B31E939" w14:textId="77777777" w:rsidR="004F1176" w:rsidRPr="00CE24C9" w:rsidRDefault="000530BD" w:rsidP="005027FE">
      <w:pPr>
        <w:pStyle w:val="a3"/>
        <w:numPr>
          <w:ilvl w:val="0"/>
          <w:numId w:val="14"/>
        </w:numPr>
        <w:autoSpaceDE w:val="0"/>
        <w:spacing w:line="360" w:lineRule="atLeast"/>
        <w:jc w:val="both"/>
        <w:rPr>
          <w:rFonts w:eastAsia="標楷體"/>
          <w:color w:val="000000" w:themeColor="text1"/>
          <w:kern w:val="0"/>
        </w:rPr>
      </w:pPr>
      <w:r w:rsidRPr="00CE24C9">
        <w:rPr>
          <w:rFonts w:eastAsia="標楷體"/>
          <w:color w:val="000000" w:themeColor="text1"/>
        </w:rPr>
        <w:t>外系學生修</w:t>
      </w:r>
      <w:proofErr w:type="gramStart"/>
      <w:r w:rsidRPr="00CE24C9">
        <w:rPr>
          <w:rFonts w:eastAsia="標楷體"/>
          <w:color w:val="000000" w:themeColor="text1"/>
        </w:rPr>
        <w:t>讀跨域學程且</w:t>
      </w:r>
      <w:proofErr w:type="gramEnd"/>
      <w:r w:rsidRPr="00CE24C9">
        <w:rPr>
          <w:rFonts w:eastAsia="標楷體"/>
          <w:color w:val="000000" w:themeColor="text1"/>
        </w:rPr>
        <w:t>選擇本系做為</w:t>
      </w:r>
      <w:proofErr w:type="gramStart"/>
      <w:r w:rsidRPr="00CE24C9">
        <w:rPr>
          <w:rFonts w:eastAsia="標楷體"/>
          <w:color w:val="000000" w:themeColor="text1"/>
        </w:rPr>
        <w:t>其跨域專長</w:t>
      </w:r>
      <w:proofErr w:type="gramEnd"/>
      <w:r w:rsidRPr="00CE24C9">
        <w:rPr>
          <w:rFonts w:eastAsia="標楷體"/>
          <w:color w:val="000000" w:themeColor="text1"/>
        </w:rPr>
        <w:t>者，其課程包含：校必修</w:t>
      </w:r>
      <w:r w:rsidRPr="00CE24C9">
        <w:rPr>
          <w:rFonts w:eastAsia="標楷體"/>
          <w:color w:val="000000" w:themeColor="text1"/>
        </w:rPr>
        <w:t>(</w:t>
      </w:r>
      <w:r w:rsidRPr="00CE24C9">
        <w:rPr>
          <w:rFonts w:eastAsia="標楷體"/>
          <w:color w:val="000000" w:themeColor="text1"/>
        </w:rPr>
        <w:t>含共同必修</w:t>
      </w:r>
      <w:r w:rsidRPr="00CE24C9">
        <w:rPr>
          <w:rFonts w:eastAsia="標楷體"/>
          <w:color w:val="000000" w:themeColor="text1"/>
        </w:rPr>
        <w:t>24</w:t>
      </w:r>
      <w:r w:rsidRPr="00CE24C9">
        <w:rPr>
          <w:rFonts w:eastAsia="標楷體"/>
          <w:color w:val="000000" w:themeColor="text1"/>
        </w:rPr>
        <w:t>學分</w:t>
      </w:r>
      <w:r w:rsidRPr="00CE24C9">
        <w:rPr>
          <w:rFonts w:eastAsia="標楷體"/>
          <w:color w:val="000000" w:themeColor="text1"/>
        </w:rPr>
        <w:t>)</w:t>
      </w:r>
      <w:r w:rsidRPr="00CE24C9">
        <w:rPr>
          <w:rFonts w:eastAsia="標楷體"/>
          <w:color w:val="000000" w:themeColor="text1"/>
        </w:rPr>
        <w:t>，</w:t>
      </w:r>
      <w:proofErr w:type="gramStart"/>
      <w:r w:rsidRPr="00CE24C9">
        <w:rPr>
          <w:rFonts w:eastAsia="標楷體"/>
          <w:color w:val="000000" w:themeColor="text1"/>
        </w:rPr>
        <w:t>原系基礎</w:t>
      </w:r>
      <w:proofErr w:type="gramEnd"/>
      <w:r w:rsidRPr="00CE24C9">
        <w:rPr>
          <w:rFonts w:eastAsia="標楷體"/>
          <w:color w:val="000000" w:themeColor="text1"/>
        </w:rPr>
        <w:t>必修課程，</w:t>
      </w:r>
      <w:proofErr w:type="gramStart"/>
      <w:r w:rsidRPr="00CE24C9">
        <w:rPr>
          <w:rFonts w:eastAsia="標楷體"/>
          <w:color w:val="000000" w:themeColor="text1"/>
        </w:rPr>
        <w:t>原系跨域</w:t>
      </w:r>
      <w:proofErr w:type="gramEnd"/>
      <w:r w:rsidRPr="00CE24C9">
        <w:rPr>
          <w:rFonts w:eastAsia="標楷體"/>
          <w:color w:val="000000" w:themeColor="text1"/>
        </w:rPr>
        <w:t>模組課程，以及列示於『土木工程學</w:t>
      </w:r>
      <w:proofErr w:type="gramStart"/>
      <w:r w:rsidRPr="00CE24C9">
        <w:rPr>
          <w:rFonts w:eastAsia="標楷體"/>
          <w:color w:val="000000" w:themeColor="text1"/>
        </w:rPr>
        <w:t>系跨域</w:t>
      </w:r>
      <w:proofErr w:type="gramEnd"/>
      <w:r w:rsidRPr="00CE24C9">
        <w:rPr>
          <w:rFonts w:eastAsia="標楷體"/>
          <w:color w:val="000000" w:themeColor="text1"/>
        </w:rPr>
        <w:t>模組課程必修科目表』的模組課程，並於</w:t>
      </w:r>
      <w:proofErr w:type="gramStart"/>
      <w:r w:rsidRPr="00CE24C9">
        <w:rPr>
          <w:rFonts w:eastAsia="標楷體"/>
          <w:color w:val="000000" w:themeColor="text1"/>
        </w:rPr>
        <w:t>畢業證書原系名稱</w:t>
      </w:r>
      <w:proofErr w:type="gramEnd"/>
      <w:r w:rsidRPr="00CE24C9">
        <w:rPr>
          <w:rFonts w:eastAsia="標楷體"/>
          <w:color w:val="000000" w:themeColor="text1"/>
        </w:rPr>
        <w:t>後加</w:t>
      </w:r>
      <w:proofErr w:type="gramStart"/>
      <w:r w:rsidRPr="00CE24C9">
        <w:rPr>
          <w:rFonts w:eastAsia="標楷體"/>
          <w:color w:val="000000" w:themeColor="text1"/>
        </w:rPr>
        <w:t>註</w:t>
      </w:r>
      <w:proofErr w:type="gramEnd"/>
      <w:r w:rsidRPr="00CE24C9">
        <w:rPr>
          <w:rFonts w:eastAsia="標楷體"/>
          <w:color w:val="000000" w:themeColor="text1"/>
        </w:rPr>
        <w:t>「土木工程」為</w:t>
      </w:r>
      <w:proofErr w:type="gramStart"/>
      <w:r w:rsidRPr="00CE24C9">
        <w:rPr>
          <w:rFonts w:eastAsia="標楷體"/>
          <w:color w:val="000000" w:themeColor="text1"/>
        </w:rPr>
        <w:t>其跨域專長</w:t>
      </w:r>
      <w:proofErr w:type="gramEnd"/>
      <w:r w:rsidRPr="00CE24C9">
        <w:rPr>
          <w:rFonts w:eastAsia="標楷體"/>
          <w:color w:val="000000" w:themeColor="text1"/>
        </w:rPr>
        <w:t>。</w:t>
      </w:r>
    </w:p>
    <w:p w14:paraId="64CCFDC8" w14:textId="77777777" w:rsidR="00046116" w:rsidRPr="00CE24C9" w:rsidRDefault="00046116" w:rsidP="005027FE">
      <w:pPr>
        <w:pStyle w:val="a3"/>
        <w:autoSpaceDE w:val="0"/>
        <w:spacing w:line="360" w:lineRule="atLeast"/>
        <w:ind w:left="1669"/>
        <w:jc w:val="both"/>
        <w:rPr>
          <w:rFonts w:eastAsia="標楷體"/>
          <w:color w:val="000000" w:themeColor="text1"/>
          <w:kern w:val="0"/>
        </w:rPr>
      </w:pPr>
      <w:r w:rsidRPr="00CE24C9">
        <w:rPr>
          <w:rFonts w:eastAsia="標楷體"/>
          <w:color w:val="000000" w:themeColor="text1"/>
        </w:rPr>
        <w:t xml:space="preserve">For students of other departments who wish to study the cross-disciplinary program and choose the Department as their cross-disciplinary specialty department, the curriculum shall include required courses of the university (including 24 credits of general education subjects), basic required curriculum of the Original Department, and the cross-disciplinary module curriculum of the Original Department, and the module curriculum listed in the Required Course List for the Cross-Disciplinary Module Curriculum in the Department of Civil Engineering. The curriculum, “Civil Engineering”, will be specified after the name of the Original Department on the diploma, as their cross-disciplinary specialty. </w:t>
      </w:r>
    </w:p>
    <w:p w14:paraId="2730C5D6" w14:textId="3D84821D" w:rsidR="006D36CC" w:rsidRPr="00CE24C9" w:rsidRDefault="006D36CC" w:rsidP="006D36CC">
      <w:pPr>
        <w:pStyle w:val="a3"/>
        <w:autoSpaceDE w:val="0"/>
        <w:spacing w:line="360" w:lineRule="atLeast"/>
        <w:rPr>
          <w:rFonts w:eastAsia="標楷體"/>
          <w:color w:val="000000" w:themeColor="text1"/>
          <w:kern w:val="0"/>
        </w:rPr>
      </w:pPr>
    </w:p>
    <w:p w14:paraId="152276F7" w14:textId="77777777" w:rsidR="004F1176" w:rsidRPr="00CE24C9" w:rsidRDefault="000530BD" w:rsidP="005027FE">
      <w:pPr>
        <w:pStyle w:val="a3"/>
        <w:numPr>
          <w:ilvl w:val="0"/>
          <w:numId w:val="6"/>
        </w:numPr>
        <w:tabs>
          <w:tab w:val="left" w:pos="993"/>
        </w:tabs>
        <w:autoSpaceDE w:val="0"/>
        <w:spacing w:line="360" w:lineRule="atLeast"/>
        <w:ind w:left="709" w:hanging="567"/>
        <w:rPr>
          <w:rFonts w:eastAsia="標楷體"/>
          <w:color w:val="000000" w:themeColor="text1"/>
          <w:kern w:val="0"/>
        </w:rPr>
      </w:pPr>
      <w:r w:rsidRPr="00CE24C9">
        <w:rPr>
          <w:rFonts w:eastAsia="標楷體"/>
          <w:color w:val="000000" w:themeColor="text1"/>
        </w:rPr>
        <w:t>本系指定一名專任教師擔任</w:t>
      </w:r>
      <w:proofErr w:type="gramStart"/>
      <w:r w:rsidRPr="00CE24C9">
        <w:rPr>
          <w:rFonts w:eastAsia="標楷體"/>
          <w:color w:val="000000" w:themeColor="text1"/>
        </w:rPr>
        <w:t>跨域學</w:t>
      </w:r>
      <w:proofErr w:type="gramEnd"/>
      <w:r w:rsidRPr="00CE24C9">
        <w:rPr>
          <w:rFonts w:eastAsia="標楷體"/>
          <w:color w:val="000000" w:themeColor="text1"/>
        </w:rPr>
        <w:t>程導師，與外系所或學院的</w:t>
      </w:r>
      <w:proofErr w:type="gramStart"/>
      <w:r w:rsidRPr="00CE24C9">
        <w:rPr>
          <w:rFonts w:eastAsia="標楷體"/>
          <w:color w:val="000000" w:themeColor="text1"/>
        </w:rPr>
        <w:t>跨域學</w:t>
      </w:r>
      <w:proofErr w:type="gramEnd"/>
      <w:r w:rsidRPr="00CE24C9">
        <w:rPr>
          <w:rFonts w:eastAsia="標楷體"/>
          <w:color w:val="000000" w:themeColor="text1"/>
        </w:rPr>
        <w:t>程導師組成導師群，專責輔導</w:t>
      </w:r>
      <w:proofErr w:type="gramStart"/>
      <w:r w:rsidRPr="00CE24C9">
        <w:rPr>
          <w:rFonts w:eastAsia="標楷體"/>
          <w:color w:val="000000" w:themeColor="text1"/>
        </w:rPr>
        <w:t>跨域學</w:t>
      </w:r>
      <w:proofErr w:type="gramEnd"/>
      <w:r w:rsidRPr="00CE24C9">
        <w:rPr>
          <w:rFonts w:eastAsia="標楷體"/>
          <w:color w:val="000000" w:themeColor="text1"/>
        </w:rPr>
        <w:t>程的學生。</w:t>
      </w:r>
    </w:p>
    <w:p w14:paraId="663A9B80" w14:textId="77777777" w:rsidR="00046116" w:rsidRPr="00CE24C9" w:rsidRDefault="00046116" w:rsidP="005027FE">
      <w:pPr>
        <w:pStyle w:val="a3"/>
        <w:autoSpaceDE w:val="0"/>
        <w:spacing w:line="360" w:lineRule="atLeast"/>
        <w:ind w:left="709"/>
        <w:rPr>
          <w:rFonts w:eastAsia="標楷體"/>
          <w:color w:val="000000" w:themeColor="text1"/>
          <w:kern w:val="0"/>
        </w:rPr>
      </w:pPr>
      <w:r w:rsidRPr="00CE24C9">
        <w:rPr>
          <w:rFonts w:eastAsia="標楷體"/>
          <w:color w:val="000000" w:themeColor="text1"/>
        </w:rPr>
        <w:t xml:space="preserve">The Department will assign a full-time teacher to be the tutor of the cross-disciplinary program, and form a tutor group together with the cross-disciplinary program tutors of the other department/graduate institute or college, dedicated to providing counseling services to the cross-disciplinary program students. </w:t>
      </w:r>
    </w:p>
    <w:p w14:paraId="716C590F" w14:textId="77777777" w:rsidR="004F1176" w:rsidRPr="00CE24C9" w:rsidRDefault="004F1176">
      <w:pPr>
        <w:pStyle w:val="a3"/>
        <w:autoSpaceDE w:val="0"/>
        <w:spacing w:line="360" w:lineRule="atLeast"/>
        <w:ind w:left="709"/>
        <w:rPr>
          <w:rFonts w:eastAsia="標楷體"/>
          <w:color w:val="000000" w:themeColor="text1"/>
          <w:kern w:val="0"/>
        </w:rPr>
      </w:pPr>
    </w:p>
    <w:p w14:paraId="64A1934D" w14:textId="77777777" w:rsidR="004F1176" w:rsidRPr="00CE24C9" w:rsidRDefault="000530BD" w:rsidP="005027FE">
      <w:pPr>
        <w:pStyle w:val="a3"/>
        <w:numPr>
          <w:ilvl w:val="0"/>
          <w:numId w:val="16"/>
        </w:numPr>
        <w:autoSpaceDE w:val="0"/>
        <w:spacing w:line="360" w:lineRule="atLeast"/>
        <w:ind w:left="709" w:hanging="567"/>
        <w:jc w:val="both"/>
        <w:rPr>
          <w:rFonts w:eastAsia="標楷體"/>
          <w:color w:val="000000" w:themeColor="text1"/>
          <w:kern w:val="0"/>
        </w:rPr>
      </w:pPr>
      <w:r w:rsidRPr="00CE24C9">
        <w:rPr>
          <w:rFonts w:eastAsia="標楷體"/>
          <w:color w:val="000000" w:themeColor="text1"/>
        </w:rPr>
        <w:t>為鼓勵不同系所或學院合作提出</w:t>
      </w:r>
      <w:proofErr w:type="gramStart"/>
      <w:r w:rsidRPr="00CE24C9">
        <w:rPr>
          <w:rFonts w:eastAsia="標楷體"/>
          <w:color w:val="000000" w:themeColor="text1"/>
        </w:rPr>
        <w:t>跨域共</w:t>
      </w:r>
      <w:proofErr w:type="gramEnd"/>
      <w:r w:rsidRPr="00CE24C9">
        <w:rPr>
          <w:rFonts w:eastAsia="標楷體"/>
          <w:color w:val="000000" w:themeColor="text1"/>
        </w:rPr>
        <w:t>授課程，兩位以上教師</w:t>
      </w:r>
      <w:proofErr w:type="gramStart"/>
      <w:r w:rsidRPr="00CE24C9">
        <w:rPr>
          <w:rFonts w:eastAsia="標楷體"/>
          <w:color w:val="000000" w:themeColor="text1"/>
        </w:rPr>
        <w:t>開授跨領域</w:t>
      </w:r>
      <w:proofErr w:type="gramEnd"/>
      <w:r w:rsidRPr="00CE24C9">
        <w:rPr>
          <w:rFonts w:eastAsia="標楷體"/>
          <w:color w:val="000000" w:themeColor="text1"/>
        </w:rPr>
        <w:t>之創新整合式課程，得依本校教師授課鐘點核計原則第</w:t>
      </w:r>
      <w:r w:rsidRPr="00CE24C9">
        <w:rPr>
          <w:rFonts w:eastAsia="標楷體"/>
          <w:color w:val="000000" w:themeColor="text1"/>
        </w:rPr>
        <w:t>9</w:t>
      </w:r>
      <w:r w:rsidRPr="00CE24C9">
        <w:rPr>
          <w:rFonts w:eastAsia="標楷體"/>
          <w:color w:val="000000" w:themeColor="text1"/>
        </w:rPr>
        <w:t>條第</w:t>
      </w:r>
      <w:r w:rsidRPr="00CE24C9">
        <w:rPr>
          <w:rFonts w:eastAsia="標楷體"/>
          <w:color w:val="000000" w:themeColor="text1"/>
        </w:rPr>
        <w:t>6</w:t>
      </w:r>
      <w:r w:rsidRPr="00CE24C9">
        <w:rPr>
          <w:rFonts w:eastAsia="標楷體"/>
          <w:color w:val="000000" w:themeColor="text1"/>
        </w:rPr>
        <w:t>款規定，教師的授課鐘點數可按到場時數計，但以開課前該門課程實際簽呈為依據。</w:t>
      </w:r>
    </w:p>
    <w:p w14:paraId="259CDEBF" w14:textId="77777777" w:rsidR="00046116" w:rsidRPr="00CE24C9" w:rsidRDefault="00046116" w:rsidP="005027FE">
      <w:pPr>
        <w:pStyle w:val="a3"/>
        <w:autoSpaceDE w:val="0"/>
        <w:spacing w:line="360" w:lineRule="atLeast"/>
        <w:ind w:left="709"/>
        <w:jc w:val="both"/>
        <w:rPr>
          <w:rFonts w:eastAsia="標楷體"/>
          <w:color w:val="000000" w:themeColor="text1"/>
          <w:kern w:val="0"/>
        </w:rPr>
      </w:pPr>
      <w:r w:rsidRPr="00CE24C9">
        <w:rPr>
          <w:rFonts w:eastAsia="標楷體"/>
          <w:color w:val="000000" w:themeColor="text1"/>
        </w:rPr>
        <w:t>In order to encourage different departments/graduate institutes or colleges to work with each other to propose cross-disciplinary co-teaching courses, two or more teachers who offer innovative integrated cross-disciplinary courses may be entitled to hourly pay calculated subject to their teaching hours on the site pursuant to the Subparagraph 6, Article 9 of NYCU Principles for Verifying and Calculating Teachers’ Teaching Hours, provided that the pay be granted on the grounds of the request for approval of the given course before it is offered.</w:t>
      </w:r>
    </w:p>
    <w:p w14:paraId="0E19FCD6" w14:textId="77777777" w:rsidR="004F1176" w:rsidRPr="00CE24C9" w:rsidRDefault="004F1176" w:rsidP="00046116">
      <w:pPr>
        <w:pStyle w:val="a3"/>
        <w:autoSpaceDE w:val="0"/>
        <w:spacing w:line="360" w:lineRule="atLeast"/>
        <w:ind w:left="709"/>
        <w:jc w:val="both"/>
        <w:rPr>
          <w:rFonts w:eastAsia="標楷體"/>
          <w:color w:val="000000" w:themeColor="text1"/>
          <w:kern w:val="0"/>
        </w:rPr>
      </w:pPr>
    </w:p>
    <w:p w14:paraId="1605611B" w14:textId="77777777" w:rsidR="004F1176" w:rsidRPr="00CE24C9" w:rsidRDefault="000530BD" w:rsidP="005027FE">
      <w:pPr>
        <w:pStyle w:val="a3"/>
        <w:numPr>
          <w:ilvl w:val="0"/>
          <w:numId w:val="17"/>
        </w:numPr>
        <w:autoSpaceDE w:val="0"/>
        <w:spacing w:line="360" w:lineRule="atLeast"/>
        <w:ind w:left="709" w:hanging="567"/>
        <w:jc w:val="both"/>
        <w:rPr>
          <w:rFonts w:eastAsia="標楷體"/>
          <w:color w:val="000000" w:themeColor="text1"/>
          <w:kern w:val="0"/>
        </w:rPr>
      </w:pPr>
      <w:r w:rsidRPr="00CE24C9">
        <w:rPr>
          <w:rFonts w:eastAsia="標楷體"/>
          <w:color w:val="000000" w:themeColor="text1"/>
        </w:rPr>
        <w:t>本要點如有未盡事宜，悉依本校學則及其他相關規定辦理。</w:t>
      </w:r>
    </w:p>
    <w:p w14:paraId="676B0799" w14:textId="77777777" w:rsidR="00046116" w:rsidRPr="00CE24C9" w:rsidRDefault="00046116" w:rsidP="005027FE">
      <w:pPr>
        <w:pStyle w:val="a3"/>
        <w:tabs>
          <w:tab w:val="left" w:pos="709"/>
        </w:tabs>
        <w:autoSpaceDE w:val="0"/>
        <w:spacing w:line="360" w:lineRule="atLeast"/>
        <w:ind w:left="709"/>
        <w:jc w:val="both"/>
        <w:rPr>
          <w:rFonts w:eastAsia="標楷體"/>
          <w:color w:val="000000" w:themeColor="text1"/>
          <w:kern w:val="0"/>
        </w:rPr>
      </w:pPr>
      <w:r w:rsidRPr="00CE24C9">
        <w:rPr>
          <w:rFonts w:eastAsia="標楷體"/>
          <w:color w:val="000000" w:themeColor="text1"/>
        </w:rPr>
        <w:t>Matters not provided herein shall be governed by NYCU Academic Regulations and other relevant requirements.</w:t>
      </w:r>
    </w:p>
    <w:p w14:paraId="100F5AAB" w14:textId="77777777" w:rsidR="004F1176" w:rsidRPr="00CE24C9" w:rsidRDefault="004F1176" w:rsidP="00046116">
      <w:pPr>
        <w:pStyle w:val="a3"/>
        <w:autoSpaceDE w:val="0"/>
        <w:spacing w:line="360" w:lineRule="atLeast"/>
        <w:ind w:left="709"/>
        <w:jc w:val="both"/>
        <w:rPr>
          <w:rFonts w:eastAsia="標楷體"/>
          <w:color w:val="000000" w:themeColor="text1"/>
          <w:kern w:val="0"/>
        </w:rPr>
      </w:pPr>
    </w:p>
    <w:p w14:paraId="3815FCAE" w14:textId="77777777" w:rsidR="004F1176" w:rsidRPr="00CE24C9" w:rsidRDefault="000530BD" w:rsidP="0056431C">
      <w:pPr>
        <w:pStyle w:val="a3"/>
        <w:numPr>
          <w:ilvl w:val="0"/>
          <w:numId w:val="18"/>
        </w:numPr>
        <w:autoSpaceDE w:val="0"/>
        <w:spacing w:line="360" w:lineRule="atLeast"/>
        <w:ind w:left="709" w:hanging="567"/>
        <w:jc w:val="both"/>
        <w:rPr>
          <w:rFonts w:eastAsia="標楷體"/>
          <w:color w:val="000000" w:themeColor="text1"/>
          <w:kern w:val="0"/>
        </w:rPr>
      </w:pPr>
      <w:r w:rsidRPr="00CE24C9">
        <w:rPr>
          <w:rFonts w:eastAsia="標楷體"/>
          <w:color w:val="000000" w:themeColor="text1"/>
        </w:rPr>
        <w:lastRenderedPageBreak/>
        <w:t>本要點經校級課程委員會通過並提教務會議核備後實施，修訂時亦同。</w:t>
      </w:r>
    </w:p>
    <w:p w14:paraId="3E8B7FA5" w14:textId="77777777" w:rsidR="0056431C" w:rsidRPr="00CE24C9" w:rsidRDefault="0056431C" w:rsidP="005027FE">
      <w:pPr>
        <w:pStyle w:val="a3"/>
        <w:autoSpaceDE w:val="0"/>
        <w:spacing w:line="360" w:lineRule="atLeast"/>
        <w:ind w:left="709"/>
        <w:jc w:val="both"/>
        <w:rPr>
          <w:rFonts w:eastAsia="標楷體"/>
          <w:color w:val="000000" w:themeColor="text1"/>
          <w:kern w:val="0"/>
        </w:rPr>
      </w:pPr>
      <w:r w:rsidRPr="00CE24C9">
        <w:rPr>
          <w:rFonts w:eastAsia="標楷體"/>
          <w:color w:val="000000" w:themeColor="text1"/>
        </w:rPr>
        <w:t>These Guidelines are approved by the Curriculum Committee of the University and implemented upon approval by the Academic Affairs Meeting. The same shall apply where the Guidelines are amended.</w:t>
      </w:r>
    </w:p>
    <w:p w14:paraId="08ACAE04" w14:textId="77777777" w:rsidR="0056431C" w:rsidRPr="00CE24C9" w:rsidRDefault="0056431C" w:rsidP="0056431C">
      <w:pPr>
        <w:pStyle w:val="a3"/>
        <w:autoSpaceDE w:val="0"/>
        <w:spacing w:line="360" w:lineRule="atLeast"/>
        <w:ind w:left="709"/>
        <w:jc w:val="both"/>
        <w:rPr>
          <w:rFonts w:eastAsia="標楷體"/>
          <w:color w:val="000000" w:themeColor="text1"/>
          <w:kern w:val="0"/>
        </w:rPr>
      </w:pPr>
    </w:p>
    <w:p w14:paraId="639C9775" w14:textId="77777777" w:rsidR="004F1176" w:rsidRPr="00CE24C9" w:rsidRDefault="004F1176">
      <w:pPr>
        <w:pageBreakBefore/>
        <w:widowControl/>
        <w:rPr>
          <w:rFonts w:eastAsia="標楷體"/>
          <w:b/>
          <w:color w:val="000000" w:themeColor="text1"/>
        </w:rPr>
      </w:pPr>
    </w:p>
    <w:p w14:paraId="096B52B3" w14:textId="77777777" w:rsidR="004F1176" w:rsidRPr="00CE24C9" w:rsidRDefault="000530BD">
      <w:pPr>
        <w:jc w:val="center"/>
        <w:rPr>
          <w:rFonts w:eastAsia="標楷體"/>
          <w:b/>
          <w:color w:val="000000" w:themeColor="text1"/>
        </w:rPr>
      </w:pPr>
      <w:r w:rsidRPr="00CE24C9">
        <w:rPr>
          <w:rFonts w:eastAsia="標楷體"/>
          <w:b/>
          <w:color w:val="000000" w:themeColor="text1"/>
        </w:rPr>
        <w:t>土木工程學</w:t>
      </w:r>
      <w:proofErr w:type="gramStart"/>
      <w:r w:rsidRPr="00CE24C9">
        <w:rPr>
          <w:rFonts w:eastAsia="標楷體"/>
          <w:b/>
          <w:color w:val="000000" w:themeColor="text1"/>
        </w:rPr>
        <w:t>系跨域學</w:t>
      </w:r>
      <w:proofErr w:type="gramEnd"/>
      <w:r w:rsidRPr="00CE24C9">
        <w:rPr>
          <w:rFonts w:eastAsia="標楷體"/>
          <w:b/>
          <w:color w:val="000000" w:themeColor="text1"/>
        </w:rPr>
        <w:t>程</w:t>
      </w:r>
      <w:r w:rsidRPr="00CE24C9">
        <w:rPr>
          <w:rFonts w:eastAsia="標楷體"/>
          <w:b/>
          <w:color w:val="000000" w:themeColor="text1"/>
        </w:rPr>
        <w:t xml:space="preserve"> </w:t>
      </w:r>
      <w:r w:rsidRPr="00CE24C9">
        <w:rPr>
          <w:rFonts w:eastAsia="標楷體"/>
          <w:b/>
          <w:color w:val="000000" w:themeColor="text1"/>
        </w:rPr>
        <w:t>本系學生</w:t>
      </w:r>
      <w:r w:rsidRPr="00CE24C9">
        <w:rPr>
          <w:rFonts w:eastAsia="標楷體"/>
          <w:b/>
          <w:color w:val="000000" w:themeColor="text1"/>
        </w:rPr>
        <w:t xml:space="preserve"> </w:t>
      </w:r>
      <w:r w:rsidRPr="00CE24C9">
        <w:rPr>
          <w:rFonts w:eastAsia="標楷體"/>
          <w:b/>
          <w:color w:val="000000" w:themeColor="text1"/>
        </w:rPr>
        <w:t>必修科目表（</w:t>
      </w:r>
      <w:r w:rsidRPr="00CE24C9">
        <w:rPr>
          <w:rFonts w:eastAsia="標楷體"/>
          <w:b/>
          <w:color w:val="000000" w:themeColor="text1"/>
        </w:rPr>
        <w:t>A</w:t>
      </w:r>
      <w:r w:rsidRPr="00CE24C9">
        <w:rPr>
          <w:rFonts w:eastAsia="標楷體"/>
          <w:b/>
          <w:color w:val="000000" w:themeColor="text1"/>
        </w:rPr>
        <w:t>）</w:t>
      </w:r>
    </w:p>
    <w:p w14:paraId="755065C8" w14:textId="77777777" w:rsidR="0056431C" w:rsidRPr="00CE24C9" w:rsidRDefault="0056431C" w:rsidP="0056431C">
      <w:pPr>
        <w:jc w:val="center"/>
        <w:rPr>
          <w:rFonts w:eastAsia="標楷體"/>
          <w:b/>
          <w:color w:val="000000" w:themeColor="text1"/>
        </w:rPr>
      </w:pPr>
      <w:r w:rsidRPr="00CE24C9">
        <w:rPr>
          <w:rFonts w:eastAsia="標楷體"/>
          <w:b/>
          <w:color w:val="000000" w:themeColor="text1"/>
        </w:rPr>
        <w:t>Required Course List for the Students of the Department of Civil Engineering Studying the Cross-Disciplinary Program in the Department (A)</w:t>
      </w:r>
    </w:p>
    <w:tbl>
      <w:tblPr>
        <w:tblW w:w="8522" w:type="dxa"/>
        <w:tblCellMar>
          <w:left w:w="10" w:type="dxa"/>
          <w:right w:w="10" w:type="dxa"/>
        </w:tblCellMar>
        <w:tblLook w:val="0000" w:firstRow="0" w:lastRow="0" w:firstColumn="0" w:lastColumn="0" w:noHBand="0" w:noVBand="0"/>
      </w:tblPr>
      <w:tblGrid>
        <w:gridCol w:w="1593"/>
        <w:gridCol w:w="2778"/>
        <w:gridCol w:w="839"/>
        <w:gridCol w:w="1389"/>
        <w:gridCol w:w="1923"/>
      </w:tblGrid>
      <w:tr w:rsidR="00CE24C9" w:rsidRPr="00CE24C9" w14:paraId="69E05BFC" w14:textId="77777777">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D91CF"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類別</w:t>
            </w:r>
          </w:p>
          <w:p w14:paraId="28AF7842"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 xml:space="preserve">Category </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4F72"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科目名稱</w:t>
            </w:r>
          </w:p>
          <w:p w14:paraId="56E5AF97"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Course Name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1257"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學分</w:t>
            </w:r>
          </w:p>
          <w:p w14:paraId="19626F52"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Credits</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5CD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開課系所</w:t>
            </w:r>
          </w:p>
          <w:p w14:paraId="15D7FCA7"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Department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4440C"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備註</w:t>
            </w:r>
          </w:p>
          <w:p w14:paraId="30B34EBC"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Remarks</w:t>
            </w:r>
          </w:p>
        </w:tc>
      </w:tr>
      <w:tr w:rsidR="00CE24C9" w:rsidRPr="00CE24C9" w14:paraId="69E81481" w14:textId="77777777">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5BCA5"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本系基礎必修</w:t>
            </w:r>
          </w:p>
          <w:p w14:paraId="2B92E793"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w:t>
            </w:r>
            <w:r w:rsidRPr="00CE24C9">
              <w:rPr>
                <w:rFonts w:eastAsia="標楷體"/>
                <w:color w:val="000000" w:themeColor="text1"/>
              </w:rPr>
              <w:t>35</w:t>
            </w:r>
            <w:r w:rsidRPr="00CE24C9">
              <w:rPr>
                <w:rFonts w:eastAsia="標楷體"/>
                <w:color w:val="000000" w:themeColor="text1"/>
              </w:rPr>
              <w:t>學分）</w:t>
            </w:r>
          </w:p>
          <w:p w14:paraId="3DCABFE1"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Basic required courses of the Department</w:t>
            </w:r>
          </w:p>
          <w:p w14:paraId="262FED89" w14:textId="77777777" w:rsidR="0056431C" w:rsidRPr="00CE24C9" w:rsidRDefault="0056431C" w:rsidP="0056431C">
            <w:pPr>
              <w:spacing w:line="0" w:lineRule="atLeast"/>
              <w:ind w:hanging="84"/>
              <w:rPr>
                <w:rFonts w:eastAsia="標楷體"/>
                <w:color w:val="000000" w:themeColor="text1"/>
                <w:szCs w:val="22"/>
              </w:rPr>
            </w:pPr>
            <w:r w:rsidRPr="00CE24C9">
              <w:rPr>
                <w:rFonts w:eastAsia="標楷體"/>
                <w:color w:val="000000" w:themeColor="text1"/>
              </w:rPr>
              <w:t>(35 Credits)</w:t>
            </w:r>
          </w:p>
          <w:p w14:paraId="17B86F99" w14:textId="77777777" w:rsidR="0056431C" w:rsidRPr="00CE24C9" w:rsidRDefault="0056431C">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F75B"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微積分</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5C272F6E"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Calculus (I)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72D7" w14:textId="77777777" w:rsidR="004F1176" w:rsidRPr="00CE24C9" w:rsidRDefault="000530BD">
            <w:pPr>
              <w:spacing w:line="0" w:lineRule="atLeast"/>
              <w:ind w:hanging="84"/>
              <w:jc w:val="center"/>
              <w:rPr>
                <w:rFonts w:eastAsia="標楷體"/>
                <w:vanish/>
                <w:color w:val="000000" w:themeColor="text1"/>
                <w:szCs w:val="22"/>
              </w:rPr>
            </w:pPr>
            <w:r w:rsidRPr="00CE24C9">
              <w:rPr>
                <w:rFonts w:eastAsia="標楷體"/>
                <w:color w:val="000000" w:themeColor="text1"/>
              </w:rPr>
              <w:t>3</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980D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本校</w:t>
            </w:r>
          </w:p>
          <w:p w14:paraId="2C7F9C2E"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 xml:space="preserve">NYCU </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6AC7" w14:textId="77777777" w:rsidR="004F1176" w:rsidRPr="00CE24C9" w:rsidRDefault="004F1176">
            <w:pPr>
              <w:spacing w:line="0" w:lineRule="atLeast"/>
              <w:ind w:hanging="84"/>
              <w:rPr>
                <w:rFonts w:eastAsia="標楷體"/>
                <w:color w:val="000000" w:themeColor="text1"/>
                <w:szCs w:val="22"/>
              </w:rPr>
            </w:pPr>
          </w:p>
        </w:tc>
      </w:tr>
      <w:tr w:rsidR="00CE24C9" w:rsidRPr="00CE24C9" w14:paraId="6FB9E8CA"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8C42"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68F7"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微積分</w:t>
            </w:r>
            <w:r w:rsidRPr="00CE24C9">
              <w:rPr>
                <w:rFonts w:eastAsia="標楷體"/>
                <w:color w:val="000000" w:themeColor="text1"/>
              </w:rPr>
              <w:t>(</w:t>
            </w:r>
            <w:r w:rsidRPr="00CE24C9">
              <w:rPr>
                <w:rFonts w:eastAsia="標楷體"/>
                <w:color w:val="000000" w:themeColor="text1"/>
              </w:rPr>
              <w:t>二</w:t>
            </w:r>
            <w:r w:rsidRPr="00CE24C9">
              <w:rPr>
                <w:rFonts w:eastAsia="標楷體"/>
                <w:color w:val="000000" w:themeColor="text1"/>
              </w:rPr>
              <w:t>)</w:t>
            </w:r>
          </w:p>
          <w:p w14:paraId="01D38CEC"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Calculus (II)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EE43"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E407B"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C8BBF" w14:textId="77777777" w:rsidR="004F1176" w:rsidRPr="00CE24C9" w:rsidRDefault="004F1176">
            <w:pPr>
              <w:spacing w:line="0" w:lineRule="atLeast"/>
              <w:ind w:hanging="84"/>
              <w:rPr>
                <w:rFonts w:eastAsia="標楷體"/>
                <w:color w:val="000000" w:themeColor="text1"/>
                <w:szCs w:val="22"/>
              </w:rPr>
            </w:pPr>
          </w:p>
        </w:tc>
      </w:tr>
      <w:tr w:rsidR="00CE24C9" w:rsidRPr="00CE24C9" w14:paraId="5D0D544D"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7562"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80EEF"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物理</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7721DAF6"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Physics (I)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FE2F"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943CB"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79BF" w14:textId="77777777" w:rsidR="004F1176" w:rsidRPr="00CE24C9" w:rsidRDefault="004F1176">
            <w:pPr>
              <w:spacing w:line="0" w:lineRule="atLeast"/>
              <w:ind w:hanging="84"/>
              <w:rPr>
                <w:rFonts w:eastAsia="標楷體"/>
                <w:color w:val="000000" w:themeColor="text1"/>
                <w:szCs w:val="22"/>
              </w:rPr>
            </w:pPr>
          </w:p>
        </w:tc>
      </w:tr>
      <w:tr w:rsidR="00CE24C9" w:rsidRPr="00CE24C9" w14:paraId="14DE66C6"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E57D"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CC3F"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物理</w:t>
            </w:r>
            <w:r w:rsidRPr="00CE24C9">
              <w:rPr>
                <w:rFonts w:eastAsia="標楷體"/>
                <w:color w:val="000000" w:themeColor="text1"/>
              </w:rPr>
              <w:t>(</w:t>
            </w:r>
            <w:r w:rsidRPr="00CE24C9">
              <w:rPr>
                <w:rFonts w:eastAsia="標楷體"/>
                <w:color w:val="000000" w:themeColor="text1"/>
              </w:rPr>
              <w:t>二</w:t>
            </w:r>
            <w:r w:rsidRPr="00CE24C9">
              <w:rPr>
                <w:rFonts w:eastAsia="標楷體"/>
                <w:color w:val="000000" w:themeColor="text1"/>
              </w:rPr>
              <w:t xml:space="preserve">) </w:t>
            </w:r>
          </w:p>
          <w:p w14:paraId="42374C93"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Physics (II)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18C60"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32B13"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3678" w14:textId="77777777" w:rsidR="004F1176" w:rsidRPr="00CE24C9" w:rsidRDefault="004F1176">
            <w:pPr>
              <w:spacing w:line="0" w:lineRule="atLeast"/>
              <w:ind w:hanging="84"/>
              <w:rPr>
                <w:rFonts w:eastAsia="標楷體"/>
                <w:color w:val="000000" w:themeColor="text1"/>
                <w:szCs w:val="22"/>
              </w:rPr>
            </w:pPr>
          </w:p>
        </w:tc>
      </w:tr>
      <w:tr w:rsidR="00CE24C9" w:rsidRPr="00CE24C9" w14:paraId="2A420EB6"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70DA"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3A80"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物理實驗</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33D04280"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Physics Labs (I)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40808"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1</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50B72"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0DE0" w14:textId="77777777" w:rsidR="004F1176" w:rsidRPr="00CE24C9" w:rsidRDefault="004F1176">
            <w:pPr>
              <w:spacing w:line="0" w:lineRule="atLeast"/>
              <w:ind w:hanging="84"/>
              <w:rPr>
                <w:rFonts w:eastAsia="標楷體"/>
                <w:color w:val="000000" w:themeColor="text1"/>
                <w:szCs w:val="22"/>
              </w:rPr>
            </w:pPr>
          </w:p>
        </w:tc>
      </w:tr>
      <w:tr w:rsidR="00CE24C9" w:rsidRPr="00CE24C9" w14:paraId="7E774222"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28C5"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E070"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物理實驗</w:t>
            </w:r>
            <w:r w:rsidRPr="00CE24C9">
              <w:rPr>
                <w:rFonts w:eastAsia="標楷體"/>
                <w:color w:val="000000" w:themeColor="text1"/>
              </w:rPr>
              <w:t>(</w:t>
            </w:r>
            <w:r w:rsidRPr="00CE24C9">
              <w:rPr>
                <w:rFonts w:eastAsia="標楷體"/>
                <w:color w:val="000000" w:themeColor="text1"/>
              </w:rPr>
              <w:t>二</w:t>
            </w:r>
            <w:r w:rsidRPr="00CE24C9">
              <w:rPr>
                <w:rFonts w:eastAsia="標楷體"/>
                <w:color w:val="000000" w:themeColor="text1"/>
              </w:rPr>
              <w:t>)</w:t>
            </w:r>
          </w:p>
          <w:p w14:paraId="1089FE7C"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Physics Labs (II)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8DB3"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1</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CDDC5"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D54A" w14:textId="77777777" w:rsidR="004F1176" w:rsidRPr="00CE24C9" w:rsidRDefault="004F1176">
            <w:pPr>
              <w:spacing w:line="0" w:lineRule="atLeast"/>
              <w:ind w:hanging="84"/>
              <w:rPr>
                <w:rFonts w:eastAsia="標楷體"/>
                <w:color w:val="000000" w:themeColor="text1"/>
                <w:szCs w:val="22"/>
              </w:rPr>
            </w:pPr>
          </w:p>
        </w:tc>
      </w:tr>
      <w:tr w:rsidR="00CE24C9" w:rsidRPr="00CE24C9" w14:paraId="1F090C23"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112C7"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4305"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工程圖學</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5FD9F1C7"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Graphics (I)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4CC3" w14:textId="77777777" w:rsidR="004F1176" w:rsidRPr="00CE24C9" w:rsidRDefault="000530BD">
            <w:pPr>
              <w:spacing w:line="0" w:lineRule="atLeast"/>
              <w:ind w:hanging="84"/>
              <w:jc w:val="center"/>
              <w:rPr>
                <w:rFonts w:eastAsia="標楷體"/>
                <w:vanish/>
                <w:color w:val="000000" w:themeColor="text1"/>
                <w:szCs w:val="22"/>
              </w:rPr>
            </w:pPr>
            <w:r w:rsidRPr="00CE24C9">
              <w:rPr>
                <w:rFonts w:eastAsia="標楷體"/>
                <w:color w:val="000000" w:themeColor="text1"/>
              </w:rPr>
              <w:t>1</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6BD24"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土木系</w:t>
            </w:r>
          </w:p>
          <w:p w14:paraId="6562E1EC"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Department of Civil Engineering</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1FE64" w14:textId="77777777" w:rsidR="004F1176" w:rsidRPr="00CE24C9" w:rsidRDefault="004F1176">
            <w:pPr>
              <w:spacing w:line="0" w:lineRule="atLeast"/>
              <w:ind w:hanging="84"/>
              <w:rPr>
                <w:rFonts w:eastAsia="標楷體"/>
                <w:color w:val="000000" w:themeColor="text1"/>
                <w:szCs w:val="22"/>
              </w:rPr>
            </w:pPr>
          </w:p>
        </w:tc>
      </w:tr>
      <w:tr w:rsidR="00CE24C9" w:rsidRPr="00CE24C9" w14:paraId="6EC63463"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4AF8"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E509"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工程圖學</w:t>
            </w:r>
            <w:r w:rsidRPr="00CE24C9">
              <w:rPr>
                <w:rFonts w:eastAsia="標楷體"/>
                <w:color w:val="000000" w:themeColor="text1"/>
              </w:rPr>
              <w:t>(</w:t>
            </w:r>
            <w:r w:rsidRPr="00CE24C9">
              <w:rPr>
                <w:rFonts w:eastAsia="標楷體"/>
                <w:color w:val="000000" w:themeColor="text1"/>
              </w:rPr>
              <w:t>二</w:t>
            </w:r>
            <w:r w:rsidRPr="00CE24C9">
              <w:rPr>
                <w:rFonts w:eastAsia="標楷體"/>
                <w:color w:val="000000" w:themeColor="text1"/>
              </w:rPr>
              <w:t>)</w:t>
            </w:r>
          </w:p>
          <w:p w14:paraId="0902550D"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Graphics (II)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591D7"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1</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8AED6"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81765" w14:textId="77777777" w:rsidR="004F1176" w:rsidRPr="00CE24C9" w:rsidRDefault="004F1176">
            <w:pPr>
              <w:spacing w:line="0" w:lineRule="atLeast"/>
              <w:ind w:hanging="84"/>
              <w:rPr>
                <w:rFonts w:eastAsia="標楷體"/>
                <w:color w:val="000000" w:themeColor="text1"/>
                <w:szCs w:val="22"/>
              </w:rPr>
            </w:pPr>
          </w:p>
        </w:tc>
      </w:tr>
      <w:tr w:rsidR="00CE24C9" w:rsidRPr="00CE24C9" w14:paraId="642D3392"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4AABB"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6B003"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計算機概論</w:t>
            </w:r>
          </w:p>
          <w:p w14:paraId="6EBB2207"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Introduction to Computer Science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55690"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9B11"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C354" w14:textId="77777777" w:rsidR="004F1176" w:rsidRPr="00CE24C9" w:rsidRDefault="004F1176">
            <w:pPr>
              <w:spacing w:line="0" w:lineRule="atLeast"/>
              <w:ind w:hanging="84"/>
              <w:rPr>
                <w:rFonts w:eastAsia="標楷體"/>
                <w:color w:val="000000" w:themeColor="text1"/>
                <w:szCs w:val="22"/>
              </w:rPr>
            </w:pPr>
          </w:p>
        </w:tc>
      </w:tr>
      <w:tr w:rsidR="00CE24C9" w:rsidRPr="00CE24C9" w14:paraId="630788E9"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61E0"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8F30"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工程材料學</w:t>
            </w:r>
          </w:p>
          <w:p w14:paraId="581D02D9"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Materials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1393"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2D8F3"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C781" w14:textId="77777777" w:rsidR="004F1176" w:rsidRPr="00CE24C9" w:rsidRDefault="004F1176">
            <w:pPr>
              <w:spacing w:line="0" w:lineRule="atLeast"/>
              <w:ind w:hanging="84"/>
              <w:rPr>
                <w:rFonts w:eastAsia="標楷體"/>
                <w:color w:val="000000" w:themeColor="text1"/>
                <w:szCs w:val="22"/>
              </w:rPr>
            </w:pPr>
          </w:p>
        </w:tc>
      </w:tr>
      <w:tr w:rsidR="00CE24C9" w:rsidRPr="00CE24C9" w14:paraId="5816A857"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45CF"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EF701"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工程材料實驗</w:t>
            </w:r>
          </w:p>
          <w:p w14:paraId="7946D546"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Materials Labs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DE8F"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1</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6DECD"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49EC" w14:textId="77777777" w:rsidR="004F1176" w:rsidRPr="00CE24C9" w:rsidRDefault="004F1176">
            <w:pPr>
              <w:spacing w:line="0" w:lineRule="atLeast"/>
              <w:ind w:hanging="84"/>
              <w:rPr>
                <w:rFonts w:eastAsia="標楷體"/>
                <w:color w:val="000000" w:themeColor="text1"/>
                <w:szCs w:val="22"/>
              </w:rPr>
            </w:pPr>
          </w:p>
        </w:tc>
      </w:tr>
      <w:tr w:rsidR="00CE24C9" w:rsidRPr="00CE24C9" w14:paraId="48977898"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07FD"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74D1"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應用力學</w:t>
            </w:r>
          </w:p>
          <w:p w14:paraId="289E2BCD"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Applied Mechanics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21F3"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A563F"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891B" w14:textId="77777777" w:rsidR="004F1176" w:rsidRPr="00CE24C9" w:rsidRDefault="004F1176">
            <w:pPr>
              <w:spacing w:line="0" w:lineRule="atLeast"/>
              <w:ind w:hanging="84"/>
              <w:rPr>
                <w:rFonts w:eastAsia="標楷體"/>
                <w:color w:val="000000" w:themeColor="text1"/>
                <w:szCs w:val="22"/>
              </w:rPr>
            </w:pPr>
          </w:p>
        </w:tc>
      </w:tr>
      <w:tr w:rsidR="00CE24C9" w:rsidRPr="00CE24C9" w14:paraId="2EC405C3"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4A5D"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C840"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測量實習</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1225F979"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Surveying Practice (I)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4F9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1</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AAD13"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7B7B" w14:textId="77777777" w:rsidR="004F1176" w:rsidRPr="00CE24C9" w:rsidRDefault="004F1176">
            <w:pPr>
              <w:spacing w:line="0" w:lineRule="atLeast"/>
              <w:ind w:hanging="84"/>
              <w:rPr>
                <w:rFonts w:eastAsia="標楷體"/>
                <w:color w:val="000000" w:themeColor="text1"/>
                <w:szCs w:val="22"/>
              </w:rPr>
            </w:pPr>
          </w:p>
        </w:tc>
      </w:tr>
      <w:tr w:rsidR="00CE24C9" w:rsidRPr="00CE24C9" w14:paraId="18082CCA"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DC8C8"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6A4F"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工程數學</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177747BF"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Mathematics (I)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2534"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82C49"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7B1AE" w14:textId="77777777" w:rsidR="004F1176" w:rsidRPr="00CE24C9" w:rsidRDefault="004F1176">
            <w:pPr>
              <w:spacing w:line="0" w:lineRule="atLeast"/>
              <w:ind w:hanging="84"/>
              <w:rPr>
                <w:rFonts w:eastAsia="標楷體"/>
                <w:color w:val="000000" w:themeColor="text1"/>
                <w:szCs w:val="22"/>
              </w:rPr>
            </w:pPr>
          </w:p>
        </w:tc>
      </w:tr>
      <w:tr w:rsidR="00CE24C9" w:rsidRPr="00CE24C9" w14:paraId="123343F5"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0D4A"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8370"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工程數學</w:t>
            </w:r>
            <w:r w:rsidRPr="00CE24C9">
              <w:rPr>
                <w:rFonts w:eastAsia="標楷體"/>
                <w:color w:val="000000" w:themeColor="text1"/>
              </w:rPr>
              <w:t>(</w:t>
            </w:r>
            <w:r w:rsidRPr="00CE24C9">
              <w:rPr>
                <w:rFonts w:eastAsia="標楷體"/>
                <w:color w:val="000000" w:themeColor="text1"/>
              </w:rPr>
              <w:t>二</w:t>
            </w:r>
            <w:r w:rsidRPr="00CE24C9">
              <w:rPr>
                <w:rFonts w:eastAsia="標楷體"/>
                <w:color w:val="000000" w:themeColor="text1"/>
              </w:rPr>
              <w:t>)</w:t>
            </w:r>
          </w:p>
          <w:p w14:paraId="68A411F6"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Mathematics (II)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05FF"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CFC99"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6841" w14:textId="77777777" w:rsidR="004F1176" w:rsidRPr="00CE24C9" w:rsidRDefault="004F1176">
            <w:pPr>
              <w:spacing w:line="0" w:lineRule="atLeast"/>
              <w:ind w:hanging="84"/>
              <w:rPr>
                <w:rFonts w:eastAsia="標楷體"/>
                <w:color w:val="000000" w:themeColor="text1"/>
                <w:szCs w:val="22"/>
              </w:rPr>
            </w:pPr>
          </w:p>
        </w:tc>
      </w:tr>
      <w:tr w:rsidR="00CE24C9" w:rsidRPr="00CE24C9" w14:paraId="686F376B"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C646"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5513"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土壤力學實驗</w:t>
            </w:r>
          </w:p>
          <w:p w14:paraId="35F5BE74"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Soil Mechanics Labs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8280E"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1</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57899"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8BC8" w14:textId="77777777" w:rsidR="004F1176" w:rsidRPr="00CE24C9" w:rsidRDefault="004F1176">
            <w:pPr>
              <w:spacing w:line="0" w:lineRule="atLeast"/>
              <w:ind w:hanging="84"/>
              <w:rPr>
                <w:rFonts w:eastAsia="標楷體"/>
                <w:color w:val="000000" w:themeColor="text1"/>
                <w:szCs w:val="22"/>
              </w:rPr>
            </w:pPr>
          </w:p>
        </w:tc>
      </w:tr>
      <w:tr w:rsidR="00CE24C9" w:rsidRPr="00CE24C9" w14:paraId="40AF7D78"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DF3D1"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F5AA3"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流體力學實驗</w:t>
            </w:r>
          </w:p>
          <w:p w14:paraId="7BF50484"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Fluid Mechanics Labs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B2BF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1</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2B837"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1D7C6" w14:textId="77777777" w:rsidR="004F1176" w:rsidRPr="00CE24C9" w:rsidRDefault="004F1176">
            <w:pPr>
              <w:spacing w:line="0" w:lineRule="atLeast"/>
              <w:ind w:hanging="84"/>
              <w:rPr>
                <w:rFonts w:eastAsia="標楷體"/>
                <w:color w:val="000000" w:themeColor="text1"/>
                <w:szCs w:val="22"/>
              </w:rPr>
            </w:pPr>
          </w:p>
        </w:tc>
      </w:tr>
      <w:tr w:rsidR="00CE24C9" w:rsidRPr="00CE24C9" w14:paraId="3293A128" w14:textId="77777777">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D382B"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本</w:t>
            </w:r>
            <w:proofErr w:type="gramStart"/>
            <w:r w:rsidRPr="00CE24C9">
              <w:rPr>
                <w:rFonts w:eastAsia="標楷體"/>
                <w:color w:val="000000" w:themeColor="text1"/>
              </w:rPr>
              <w:t>系跨域</w:t>
            </w:r>
            <w:proofErr w:type="gramEnd"/>
            <w:r w:rsidRPr="00CE24C9">
              <w:rPr>
                <w:rFonts w:eastAsia="標楷體"/>
                <w:color w:val="000000" w:themeColor="text1"/>
              </w:rPr>
              <w:t>模組</w:t>
            </w:r>
          </w:p>
          <w:p w14:paraId="241098D3"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w:t>
            </w:r>
            <w:r w:rsidRPr="00CE24C9">
              <w:rPr>
                <w:rFonts w:eastAsia="標楷體"/>
                <w:color w:val="000000" w:themeColor="text1"/>
              </w:rPr>
              <w:t>32</w:t>
            </w:r>
            <w:r w:rsidRPr="00CE24C9">
              <w:rPr>
                <w:rFonts w:eastAsia="標楷體"/>
                <w:color w:val="000000" w:themeColor="text1"/>
              </w:rPr>
              <w:t>學分）</w:t>
            </w:r>
          </w:p>
          <w:p w14:paraId="2BC389E8" w14:textId="77777777" w:rsidR="0056431C" w:rsidRPr="00CE24C9" w:rsidRDefault="0056431C" w:rsidP="0056431C">
            <w:pPr>
              <w:spacing w:line="0" w:lineRule="atLeast"/>
              <w:ind w:hanging="84"/>
              <w:rPr>
                <w:rFonts w:eastAsia="標楷體"/>
                <w:color w:val="000000" w:themeColor="text1"/>
                <w:szCs w:val="22"/>
              </w:rPr>
            </w:pPr>
            <w:r w:rsidRPr="00CE24C9">
              <w:rPr>
                <w:rFonts w:eastAsia="標楷體"/>
                <w:color w:val="000000" w:themeColor="text1"/>
              </w:rPr>
              <w:t xml:space="preserve">Cross-disciplinary </w:t>
            </w:r>
            <w:r w:rsidRPr="00CE24C9">
              <w:rPr>
                <w:rFonts w:eastAsia="標楷體"/>
                <w:color w:val="000000" w:themeColor="text1"/>
              </w:rPr>
              <w:lastRenderedPageBreak/>
              <w:t>module curriculum of the Department</w:t>
            </w:r>
          </w:p>
          <w:p w14:paraId="078E460D" w14:textId="77777777" w:rsidR="0056431C" w:rsidRPr="00CE24C9" w:rsidRDefault="0056431C" w:rsidP="0056431C">
            <w:pPr>
              <w:spacing w:line="0" w:lineRule="atLeast"/>
              <w:ind w:hanging="84"/>
              <w:rPr>
                <w:rFonts w:eastAsia="標楷體"/>
                <w:color w:val="000000" w:themeColor="text1"/>
                <w:szCs w:val="22"/>
              </w:rPr>
            </w:pPr>
            <w:r w:rsidRPr="00CE24C9">
              <w:rPr>
                <w:rFonts w:eastAsia="標楷體"/>
                <w:color w:val="000000" w:themeColor="text1"/>
              </w:rPr>
              <w:t>(32 Credits)</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201C"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lastRenderedPageBreak/>
              <w:t>測量學</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 xml:space="preserve">) </w:t>
            </w:r>
          </w:p>
          <w:p w14:paraId="5036C5A3"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Surveying (I)</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D49B" w14:textId="77777777" w:rsidR="004F1176" w:rsidRPr="00CE24C9" w:rsidRDefault="000530BD">
            <w:pPr>
              <w:spacing w:line="0" w:lineRule="atLeast"/>
              <w:ind w:hanging="84"/>
              <w:jc w:val="center"/>
              <w:rPr>
                <w:rFonts w:eastAsia="標楷體"/>
                <w:vanish/>
                <w:color w:val="000000" w:themeColor="text1"/>
                <w:szCs w:val="22"/>
              </w:rPr>
            </w:pPr>
            <w:r w:rsidRPr="00CE24C9">
              <w:rPr>
                <w:rFonts w:eastAsia="標楷體"/>
                <w:color w:val="000000" w:themeColor="text1"/>
              </w:rPr>
              <w:t>2</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128B4"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土木系</w:t>
            </w:r>
          </w:p>
          <w:p w14:paraId="5E537EE5"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Department of Civil Engineering</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7FA8C" w14:textId="77777777" w:rsidR="004F1176" w:rsidRPr="00CE24C9" w:rsidRDefault="004F1176">
            <w:pPr>
              <w:spacing w:line="0" w:lineRule="atLeast"/>
              <w:ind w:hanging="84"/>
              <w:rPr>
                <w:rFonts w:eastAsia="標楷體"/>
                <w:color w:val="000000" w:themeColor="text1"/>
                <w:szCs w:val="22"/>
              </w:rPr>
            </w:pPr>
          </w:p>
        </w:tc>
      </w:tr>
      <w:tr w:rsidR="00CE24C9" w:rsidRPr="00CE24C9" w14:paraId="65E89339"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A3C44"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FA83"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材料力學</w:t>
            </w:r>
          </w:p>
          <w:p w14:paraId="02C52618"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Mechanics of Materials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2A87"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365A4"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F4B4D" w14:textId="77777777" w:rsidR="004F1176" w:rsidRPr="00CE24C9" w:rsidRDefault="004F1176">
            <w:pPr>
              <w:spacing w:line="0" w:lineRule="atLeast"/>
              <w:ind w:hanging="84"/>
              <w:rPr>
                <w:rFonts w:eastAsia="標楷體"/>
                <w:color w:val="000000" w:themeColor="text1"/>
                <w:szCs w:val="22"/>
              </w:rPr>
            </w:pPr>
          </w:p>
        </w:tc>
      </w:tr>
      <w:tr w:rsidR="00CE24C9" w:rsidRPr="00CE24C9" w14:paraId="3B873877"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F223"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E8EF"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土壤力學</w:t>
            </w:r>
          </w:p>
          <w:p w14:paraId="5659BF7C"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Soil Mechanics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3EDC2"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51307"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CE6E" w14:textId="77777777" w:rsidR="004F1176" w:rsidRPr="00CE24C9" w:rsidRDefault="004F1176">
            <w:pPr>
              <w:spacing w:line="0" w:lineRule="atLeast"/>
              <w:ind w:hanging="84"/>
              <w:rPr>
                <w:rFonts w:eastAsia="標楷體"/>
                <w:color w:val="000000" w:themeColor="text1"/>
                <w:szCs w:val="22"/>
              </w:rPr>
            </w:pPr>
          </w:p>
        </w:tc>
      </w:tr>
      <w:tr w:rsidR="00CE24C9" w:rsidRPr="00CE24C9" w14:paraId="3B64303A"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DF34A"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315A"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結構學</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7D6130DE"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 xml:space="preserve">Theory of Structures (I)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B96D"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38FA" w14:textId="77777777" w:rsidR="004F1176" w:rsidRPr="00CE24C9" w:rsidRDefault="004F1176">
            <w:pPr>
              <w:spacing w:line="0" w:lineRule="atLeast"/>
              <w:ind w:hanging="84"/>
              <w:jc w:val="center"/>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0B95F" w14:textId="77777777" w:rsidR="004F1176" w:rsidRPr="00CE24C9" w:rsidRDefault="004F1176">
            <w:pPr>
              <w:spacing w:line="0" w:lineRule="atLeast"/>
              <w:ind w:hanging="84"/>
              <w:rPr>
                <w:rFonts w:eastAsia="標楷體"/>
                <w:color w:val="000000" w:themeColor="text1"/>
                <w:szCs w:val="22"/>
              </w:rPr>
            </w:pPr>
          </w:p>
        </w:tc>
      </w:tr>
      <w:tr w:rsidR="00CE24C9" w:rsidRPr="00CE24C9" w14:paraId="22B313ED"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AFC30"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6C1F"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工程經濟學</w:t>
            </w:r>
          </w:p>
          <w:p w14:paraId="03459AF6"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Economics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7D9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D3332"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E320" w14:textId="77777777" w:rsidR="004F1176" w:rsidRPr="00CE24C9" w:rsidRDefault="004F1176">
            <w:pPr>
              <w:spacing w:line="0" w:lineRule="atLeast"/>
              <w:ind w:hanging="84"/>
              <w:rPr>
                <w:rFonts w:eastAsia="標楷體"/>
                <w:color w:val="000000" w:themeColor="text1"/>
                <w:szCs w:val="22"/>
              </w:rPr>
            </w:pPr>
          </w:p>
        </w:tc>
      </w:tr>
      <w:tr w:rsidR="00CE24C9" w:rsidRPr="00CE24C9" w14:paraId="55EF3AEF"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021A5"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799C6"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流體力學</w:t>
            </w:r>
          </w:p>
          <w:p w14:paraId="04030AD0"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Fluid Mechanics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284C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CE7D6"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6EE42" w14:textId="77777777" w:rsidR="004F1176" w:rsidRPr="00CE24C9" w:rsidRDefault="004F1176">
            <w:pPr>
              <w:spacing w:line="0" w:lineRule="atLeast"/>
              <w:ind w:hanging="84"/>
              <w:rPr>
                <w:rFonts w:eastAsia="標楷體"/>
                <w:color w:val="000000" w:themeColor="text1"/>
                <w:szCs w:val="22"/>
              </w:rPr>
            </w:pPr>
          </w:p>
        </w:tc>
      </w:tr>
      <w:tr w:rsidR="00CE24C9" w:rsidRPr="00CE24C9" w14:paraId="73E0F81D"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4BE50"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D496"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基礎工程</w:t>
            </w:r>
          </w:p>
          <w:p w14:paraId="1EE949F3"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 xml:space="preserve">Foundation Engineering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9F6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D3D9B"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3668" w14:textId="77777777" w:rsidR="004F1176" w:rsidRPr="00CE24C9" w:rsidRDefault="004F1176">
            <w:pPr>
              <w:spacing w:line="0" w:lineRule="atLeast"/>
              <w:ind w:hanging="84"/>
              <w:rPr>
                <w:rFonts w:eastAsia="標楷體"/>
                <w:color w:val="000000" w:themeColor="text1"/>
                <w:szCs w:val="22"/>
              </w:rPr>
            </w:pPr>
          </w:p>
        </w:tc>
      </w:tr>
      <w:tr w:rsidR="00CE24C9" w:rsidRPr="00CE24C9" w14:paraId="36EDC26D"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638E"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EB2C"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工程地質學</w:t>
            </w:r>
          </w:p>
          <w:p w14:paraId="67B8AD61"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Geology</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5D7F"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A342"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6F7D0" w14:textId="77777777" w:rsidR="004F1176" w:rsidRPr="00CE24C9" w:rsidRDefault="004F1176">
            <w:pPr>
              <w:spacing w:line="0" w:lineRule="atLeast"/>
              <w:ind w:hanging="84"/>
              <w:rPr>
                <w:rFonts w:eastAsia="標楷體"/>
                <w:color w:val="000000" w:themeColor="text1"/>
                <w:szCs w:val="22"/>
              </w:rPr>
            </w:pPr>
          </w:p>
        </w:tc>
      </w:tr>
      <w:tr w:rsidR="00CE24C9" w:rsidRPr="00CE24C9" w14:paraId="56F7FBC7"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9D99"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D3CB"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水文學</w:t>
            </w:r>
          </w:p>
          <w:p w14:paraId="6913EB16"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Hydrology</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E8AC0"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DC6D5"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1C67A" w14:textId="77777777" w:rsidR="004F1176" w:rsidRPr="00CE24C9" w:rsidRDefault="004F1176">
            <w:pPr>
              <w:spacing w:line="0" w:lineRule="atLeast"/>
              <w:ind w:hanging="84"/>
              <w:rPr>
                <w:rFonts w:eastAsia="標楷體"/>
                <w:color w:val="000000" w:themeColor="text1"/>
                <w:szCs w:val="22"/>
              </w:rPr>
            </w:pPr>
          </w:p>
        </w:tc>
      </w:tr>
      <w:tr w:rsidR="00CE24C9" w:rsidRPr="00CE24C9" w14:paraId="65EEEB23" w14:textId="77777777">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E9BF"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FFCD" w14:textId="77777777" w:rsidR="004F1176" w:rsidRPr="00CE24C9" w:rsidRDefault="000530BD">
            <w:pPr>
              <w:spacing w:line="0" w:lineRule="atLeast"/>
              <w:ind w:left="-84"/>
              <w:rPr>
                <w:rFonts w:eastAsia="標楷體"/>
                <w:color w:val="000000" w:themeColor="text1"/>
                <w:szCs w:val="22"/>
              </w:rPr>
            </w:pPr>
            <w:r w:rsidRPr="00CE24C9">
              <w:rPr>
                <w:rFonts w:eastAsia="標楷體"/>
                <w:color w:val="000000" w:themeColor="text1"/>
              </w:rPr>
              <w:t>鋼筋混凝土學</w:t>
            </w:r>
          </w:p>
          <w:p w14:paraId="125B5D41" w14:textId="77777777" w:rsidR="0056431C" w:rsidRPr="00CE24C9" w:rsidRDefault="0056431C">
            <w:pPr>
              <w:spacing w:line="0" w:lineRule="atLeast"/>
              <w:ind w:left="-84"/>
              <w:rPr>
                <w:rFonts w:eastAsia="標楷體"/>
                <w:color w:val="000000" w:themeColor="text1"/>
                <w:szCs w:val="22"/>
              </w:rPr>
            </w:pPr>
            <w:r w:rsidRPr="00CE24C9">
              <w:rPr>
                <w:rFonts w:eastAsia="標楷體"/>
                <w:color w:val="000000" w:themeColor="text1"/>
              </w:rPr>
              <w:t>Reinforced Concrete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41E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D4895"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62890" w14:textId="77777777" w:rsidR="004F1176" w:rsidRPr="00CE24C9" w:rsidRDefault="004F1176">
            <w:pPr>
              <w:spacing w:line="0" w:lineRule="atLeast"/>
              <w:ind w:hanging="84"/>
              <w:rPr>
                <w:rFonts w:eastAsia="標楷體"/>
                <w:color w:val="000000" w:themeColor="text1"/>
                <w:szCs w:val="22"/>
              </w:rPr>
            </w:pPr>
          </w:p>
        </w:tc>
      </w:tr>
      <w:tr w:rsidR="00CE24C9" w:rsidRPr="00CE24C9" w14:paraId="2D001BE9" w14:textId="77777777" w:rsidTr="005A50FF">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F7ADA" w14:textId="77777777" w:rsidR="004F1176" w:rsidRPr="00CE24C9" w:rsidRDefault="004F1176">
            <w:pPr>
              <w:spacing w:line="0" w:lineRule="atLeast"/>
              <w:ind w:hanging="84"/>
              <w:rPr>
                <w:rFonts w:eastAsia="標楷體"/>
                <w:color w:val="000000" w:themeColor="text1"/>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CE91" w14:textId="77777777" w:rsidR="004F1176" w:rsidRPr="00CE24C9" w:rsidRDefault="00F22389" w:rsidP="00F22389">
            <w:pPr>
              <w:spacing w:line="0" w:lineRule="atLeast"/>
              <w:ind w:leftChars="-40" w:left="-80" w:hanging="16"/>
              <w:rPr>
                <w:rFonts w:eastAsia="標楷體"/>
                <w:color w:val="000000" w:themeColor="text1"/>
                <w:sz w:val="23"/>
                <w:szCs w:val="23"/>
              </w:rPr>
            </w:pPr>
            <w:r w:rsidRPr="00CE24C9">
              <w:rPr>
                <w:rFonts w:eastAsia="標楷體"/>
                <w:color w:val="000000" w:themeColor="text1"/>
                <w:sz w:val="23"/>
              </w:rPr>
              <w:t>土木工程實作專題</w:t>
            </w:r>
          </w:p>
          <w:p w14:paraId="5579748E" w14:textId="77777777" w:rsidR="0056431C" w:rsidRPr="00CE24C9" w:rsidRDefault="0056431C" w:rsidP="00F22389">
            <w:pPr>
              <w:spacing w:line="0" w:lineRule="atLeast"/>
              <w:ind w:leftChars="-40" w:left="-80" w:hanging="16"/>
              <w:rPr>
                <w:rFonts w:eastAsia="標楷體"/>
                <w:strike/>
                <w:color w:val="000000" w:themeColor="text1"/>
                <w:sz w:val="23"/>
                <w:szCs w:val="23"/>
              </w:rPr>
            </w:pPr>
            <w:r w:rsidRPr="00CE24C9">
              <w:rPr>
                <w:rFonts w:eastAsia="標楷體"/>
                <w:color w:val="000000" w:themeColor="text1"/>
                <w:sz w:val="23"/>
              </w:rPr>
              <w:t>Civil Engineering Capstone Project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4A4C"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40FDD" w14:textId="77777777" w:rsidR="004F1176" w:rsidRPr="00CE24C9" w:rsidRDefault="004F1176">
            <w:pPr>
              <w:spacing w:line="0" w:lineRule="atLeast"/>
              <w:ind w:hanging="84"/>
              <w:rPr>
                <w:rFonts w:eastAsia="標楷體"/>
                <w:color w:val="000000" w:themeColor="text1"/>
                <w:szCs w:val="22"/>
              </w:rPr>
            </w:pPr>
          </w:p>
        </w:tc>
        <w:tc>
          <w:tcPr>
            <w:tcW w:w="2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6B5A" w14:textId="77777777" w:rsidR="004F1176" w:rsidRPr="00CE24C9" w:rsidRDefault="004F1176">
            <w:pPr>
              <w:spacing w:line="0" w:lineRule="atLeast"/>
              <w:ind w:hanging="84"/>
              <w:rPr>
                <w:rFonts w:eastAsia="標楷體"/>
                <w:color w:val="000000" w:themeColor="text1"/>
                <w:szCs w:val="22"/>
              </w:rPr>
            </w:pPr>
          </w:p>
        </w:tc>
      </w:tr>
      <w:tr w:rsidR="00CE24C9" w:rsidRPr="00CE24C9" w14:paraId="10A9AC51" w14:textId="77777777">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86AB" w14:textId="77777777" w:rsidR="004F1176" w:rsidRPr="00CE24C9" w:rsidRDefault="000530BD">
            <w:pPr>
              <w:spacing w:line="0" w:lineRule="atLeast"/>
              <w:ind w:left="-84"/>
              <w:rPr>
                <w:rFonts w:eastAsia="標楷體"/>
                <w:color w:val="000000" w:themeColor="text1"/>
                <w:szCs w:val="22"/>
              </w:rPr>
            </w:pPr>
            <w:r w:rsidRPr="00CE24C9">
              <w:rPr>
                <w:rFonts w:eastAsia="標楷體"/>
                <w:color w:val="000000" w:themeColor="text1"/>
              </w:rPr>
              <w:t>他</w:t>
            </w:r>
            <w:proofErr w:type="gramStart"/>
            <w:r w:rsidRPr="00CE24C9">
              <w:rPr>
                <w:rFonts w:eastAsia="標楷體"/>
                <w:color w:val="000000" w:themeColor="text1"/>
              </w:rPr>
              <w:t>系跨域</w:t>
            </w:r>
            <w:proofErr w:type="gramEnd"/>
            <w:r w:rsidRPr="00CE24C9">
              <w:rPr>
                <w:rFonts w:eastAsia="標楷體"/>
                <w:color w:val="000000" w:themeColor="text1"/>
              </w:rPr>
              <w:t>模組</w:t>
            </w:r>
            <w:r w:rsidRPr="00CE24C9">
              <w:rPr>
                <w:rFonts w:eastAsia="標楷體"/>
                <w:color w:val="000000" w:themeColor="text1"/>
              </w:rPr>
              <w:t>(28-32</w:t>
            </w:r>
            <w:r w:rsidRPr="00CE24C9">
              <w:rPr>
                <w:rFonts w:eastAsia="標楷體"/>
                <w:color w:val="000000" w:themeColor="text1"/>
              </w:rPr>
              <w:t>學分</w:t>
            </w:r>
            <w:r w:rsidRPr="00CE24C9">
              <w:rPr>
                <w:rFonts w:eastAsia="標楷體"/>
                <w:color w:val="000000" w:themeColor="text1"/>
              </w:rPr>
              <w:t>)</w:t>
            </w:r>
          </w:p>
          <w:p w14:paraId="1EAA43D6" w14:textId="77777777" w:rsidR="0056431C" w:rsidRPr="00CE24C9" w:rsidRDefault="0056431C">
            <w:pPr>
              <w:spacing w:line="0" w:lineRule="atLeast"/>
              <w:ind w:left="-84"/>
              <w:rPr>
                <w:rFonts w:eastAsia="標楷體"/>
                <w:color w:val="000000" w:themeColor="text1"/>
                <w:szCs w:val="22"/>
              </w:rPr>
            </w:pPr>
            <w:r w:rsidRPr="00CE24C9">
              <w:rPr>
                <w:rFonts w:eastAsia="標楷體"/>
                <w:color w:val="000000" w:themeColor="text1"/>
              </w:rPr>
              <w:t>Cross-disciplinary module curriculum of another department (28-32 credits)</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2A02" w14:textId="77777777" w:rsidR="004F1176" w:rsidRPr="00CE24C9" w:rsidRDefault="000530BD">
            <w:pPr>
              <w:spacing w:line="0" w:lineRule="atLeast"/>
              <w:ind w:left="-82" w:hanging="2"/>
              <w:rPr>
                <w:rFonts w:eastAsia="標楷體"/>
                <w:color w:val="000000" w:themeColor="text1"/>
                <w:szCs w:val="22"/>
              </w:rPr>
            </w:pPr>
            <w:r w:rsidRPr="00CE24C9">
              <w:rPr>
                <w:rFonts w:eastAsia="標楷體"/>
                <w:color w:val="000000" w:themeColor="text1"/>
              </w:rPr>
              <w:t>Please choose and complete either of the cross-disciplinary module curriculum offer by departments or colleges of NYCU.</w:t>
            </w:r>
          </w:p>
          <w:p w14:paraId="65CD4A38" w14:textId="77777777" w:rsidR="0056431C" w:rsidRPr="00CE24C9" w:rsidRDefault="0056431C">
            <w:pPr>
              <w:spacing w:line="0" w:lineRule="atLeast"/>
              <w:ind w:left="-82" w:hanging="2"/>
              <w:rPr>
                <w:rFonts w:eastAsia="標楷體"/>
                <w:color w:val="000000" w:themeColor="text1"/>
                <w:szCs w:val="22"/>
              </w:rPr>
            </w:pPr>
            <w:r w:rsidRPr="00CE24C9">
              <w:rPr>
                <w:rFonts w:eastAsia="標楷體"/>
                <w:color w:val="000000" w:themeColor="text1"/>
              </w:rPr>
              <w:t>本校各系所或學院所提供</w:t>
            </w:r>
            <w:proofErr w:type="gramStart"/>
            <w:r w:rsidRPr="00CE24C9">
              <w:rPr>
                <w:rFonts w:eastAsia="標楷體"/>
                <w:color w:val="000000" w:themeColor="text1"/>
              </w:rPr>
              <w:t>之跨域模組</w:t>
            </w:r>
            <w:proofErr w:type="gramEnd"/>
            <w:r w:rsidRPr="00CE24C9">
              <w:rPr>
                <w:rFonts w:eastAsia="標楷體"/>
                <w:color w:val="000000" w:themeColor="text1"/>
              </w:rPr>
              <w:t>學程，擇一修畢</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528B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28-32</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2E01" w14:textId="77777777" w:rsidR="004F1176" w:rsidRPr="00CE24C9" w:rsidRDefault="004F1176">
            <w:pPr>
              <w:spacing w:line="0" w:lineRule="atLeast"/>
              <w:ind w:hanging="84"/>
              <w:rPr>
                <w:rFonts w:eastAsia="標楷體"/>
                <w:color w:val="000000" w:themeColor="text1"/>
                <w:szCs w:val="22"/>
              </w:rPr>
            </w:pPr>
          </w:p>
        </w:tc>
      </w:tr>
      <w:tr w:rsidR="00CE24C9" w:rsidRPr="00CE24C9" w14:paraId="510101D2" w14:textId="77777777">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44BA2" w14:textId="77777777" w:rsidR="004F1176" w:rsidRPr="00CE24C9" w:rsidRDefault="000530BD">
            <w:pPr>
              <w:spacing w:line="0" w:lineRule="atLeast"/>
              <w:ind w:left="-82" w:hanging="2"/>
              <w:jc w:val="both"/>
              <w:rPr>
                <w:rFonts w:eastAsia="標楷體"/>
                <w:color w:val="000000" w:themeColor="text1"/>
                <w:szCs w:val="22"/>
              </w:rPr>
            </w:pPr>
            <w:r w:rsidRPr="00CE24C9">
              <w:rPr>
                <w:rFonts w:eastAsia="標楷體"/>
                <w:color w:val="000000" w:themeColor="text1"/>
              </w:rPr>
              <w:t>本系專業選修</w:t>
            </w:r>
          </w:p>
          <w:p w14:paraId="4F166622" w14:textId="77777777" w:rsidR="0056431C" w:rsidRPr="00CE24C9" w:rsidRDefault="0056431C" w:rsidP="009A2517">
            <w:pPr>
              <w:spacing w:line="0" w:lineRule="atLeast"/>
              <w:ind w:left="-82" w:hanging="2"/>
              <w:rPr>
                <w:rFonts w:eastAsia="標楷體"/>
                <w:color w:val="000000" w:themeColor="text1"/>
                <w:szCs w:val="22"/>
              </w:rPr>
            </w:pPr>
            <w:r w:rsidRPr="00CE24C9">
              <w:rPr>
                <w:rFonts w:eastAsia="標楷體"/>
                <w:color w:val="000000" w:themeColor="text1"/>
              </w:rPr>
              <w:t>Elective professional course of the Department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90FD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至少</w:t>
            </w:r>
            <w:r w:rsidRPr="00CE24C9">
              <w:rPr>
                <w:rFonts w:eastAsia="標楷體"/>
                <w:color w:val="000000" w:themeColor="text1"/>
              </w:rPr>
              <w:t>9</w:t>
            </w:r>
          </w:p>
          <w:p w14:paraId="58C1EE71"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 xml:space="preserve">At least 9 </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5537F" w14:textId="77777777" w:rsidR="004F1176" w:rsidRPr="00CE24C9" w:rsidRDefault="000530BD" w:rsidP="005067A8">
            <w:pPr>
              <w:spacing w:line="0" w:lineRule="atLeast"/>
              <w:ind w:left="-84" w:firstLine="1"/>
              <w:rPr>
                <w:rFonts w:eastAsia="標楷體"/>
                <w:color w:val="000000" w:themeColor="text1"/>
                <w:szCs w:val="22"/>
              </w:rPr>
            </w:pPr>
            <w:r w:rsidRPr="00CE24C9">
              <w:rPr>
                <w:rFonts w:eastAsia="標楷體"/>
                <w:color w:val="000000" w:themeColor="text1"/>
              </w:rPr>
              <w:t>至少</w:t>
            </w:r>
            <w:r w:rsidRPr="00CE24C9">
              <w:rPr>
                <w:rFonts w:eastAsia="標楷體"/>
                <w:color w:val="000000" w:themeColor="text1"/>
              </w:rPr>
              <w:t>9</w:t>
            </w:r>
            <w:r w:rsidRPr="00CE24C9">
              <w:rPr>
                <w:rFonts w:eastAsia="標楷體"/>
                <w:color w:val="000000" w:themeColor="text1"/>
              </w:rPr>
              <w:t>學分，且需為大學部或研究所專業選修</w:t>
            </w:r>
            <w:r w:rsidRPr="00CE24C9">
              <w:rPr>
                <w:rFonts w:eastAsia="標楷體"/>
                <w:color w:val="000000" w:themeColor="text1"/>
              </w:rPr>
              <w:t>(</w:t>
            </w:r>
            <w:proofErr w:type="gramStart"/>
            <w:r w:rsidRPr="00CE24C9">
              <w:rPr>
                <w:rFonts w:eastAsia="標楷體"/>
                <w:color w:val="000000" w:themeColor="text1"/>
              </w:rPr>
              <w:t>含必選</w:t>
            </w:r>
            <w:proofErr w:type="gramEnd"/>
            <w:r w:rsidRPr="00CE24C9">
              <w:rPr>
                <w:rFonts w:eastAsia="標楷體"/>
                <w:color w:val="000000" w:themeColor="text1"/>
              </w:rPr>
              <w:t>課程「水利工程」</w:t>
            </w:r>
            <w:r w:rsidRPr="00CE24C9">
              <w:rPr>
                <w:rFonts w:eastAsia="標楷體"/>
                <w:color w:val="000000" w:themeColor="text1"/>
              </w:rPr>
              <w:t>)</w:t>
            </w:r>
          </w:p>
          <w:p w14:paraId="52C0FEEF" w14:textId="77777777" w:rsidR="0056431C" w:rsidRPr="00CE24C9" w:rsidRDefault="0056431C" w:rsidP="005067A8">
            <w:pPr>
              <w:spacing w:line="0" w:lineRule="atLeast"/>
              <w:ind w:left="-84" w:firstLine="1"/>
              <w:rPr>
                <w:rFonts w:eastAsia="標楷體"/>
                <w:color w:val="000000" w:themeColor="text1"/>
                <w:szCs w:val="22"/>
              </w:rPr>
            </w:pPr>
            <w:r w:rsidRPr="00CE24C9">
              <w:rPr>
                <w:rFonts w:eastAsia="標楷體"/>
                <w:color w:val="000000" w:themeColor="text1"/>
              </w:rPr>
              <w:t>At least 9 credits, and must be the elective professional course for the undergraduate or graduate students (including the required course, “Hydraulic Engineering”).</w:t>
            </w:r>
          </w:p>
        </w:tc>
      </w:tr>
      <w:tr w:rsidR="00CE24C9" w:rsidRPr="00CE24C9" w14:paraId="72568C4A" w14:textId="77777777">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BDD1" w14:textId="77777777" w:rsidR="004F1176" w:rsidRPr="00CE24C9" w:rsidRDefault="000530BD">
            <w:pPr>
              <w:spacing w:line="0" w:lineRule="atLeast"/>
              <w:ind w:hanging="84"/>
              <w:jc w:val="both"/>
              <w:rPr>
                <w:rFonts w:eastAsia="標楷體"/>
                <w:color w:val="000000" w:themeColor="text1"/>
                <w:szCs w:val="22"/>
              </w:rPr>
            </w:pPr>
            <w:r w:rsidRPr="00CE24C9">
              <w:rPr>
                <w:rFonts w:eastAsia="標楷體"/>
                <w:color w:val="000000" w:themeColor="text1"/>
              </w:rPr>
              <w:t>共同必修</w:t>
            </w:r>
          </w:p>
          <w:p w14:paraId="2711BD50" w14:textId="77777777" w:rsidR="0056431C" w:rsidRPr="00CE24C9" w:rsidRDefault="0056431C">
            <w:pPr>
              <w:spacing w:line="0" w:lineRule="atLeast"/>
              <w:ind w:hanging="84"/>
              <w:jc w:val="both"/>
              <w:rPr>
                <w:rFonts w:eastAsia="標楷體"/>
                <w:color w:val="000000" w:themeColor="text1"/>
                <w:szCs w:val="22"/>
              </w:rPr>
            </w:pPr>
            <w:r w:rsidRPr="00CE24C9">
              <w:rPr>
                <w:rFonts w:eastAsia="標楷體"/>
                <w:color w:val="000000" w:themeColor="text1"/>
              </w:rPr>
              <w:t>General Education Subjects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87D5A" w14:textId="77777777" w:rsidR="004F1176" w:rsidRPr="00CE24C9" w:rsidRDefault="000530BD" w:rsidP="005A50FF">
            <w:pPr>
              <w:spacing w:line="0" w:lineRule="atLeast"/>
              <w:ind w:hanging="84"/>
              <w:jc w:val="center"/>
              <w:rPr>
                <w:rFonts w:eastAsia="標楷體"/>
                <w:vanish/>
                <w:color w:val="000000" w:themeColor="text1"/>
                <w:szCs w:val="22"/>
              </w:rPr>
            </w:pPr>
            <w:r w:rsidRPr="00CE24C9">
              <w:rPr>
                <w:rFonts w:eastAsia="標楷體"/>
                <w:color w:val="000000" w:themeColor="text1"/>
              </w:rPr>
              <w:t>24</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D6FC" w14:textId="77777777" w:rsidR="004F1176" w:rsidRPr="00CE24C9" w:rsidRDefault="000530BD" w:rsidP="005A50FF">
            <w:pPr>
              <w:spacing w:line="0" w:lineRule="atLeast"/>
              <w:ind w:left="-82" w:hanging="2"/>
              <w:rPr>
                <w:rFonts w:eastAsia="標楷體"/>
                <w:color w:val="000000" w:themeColor="text1"/>
                <w:szCs w:val="22"/>
              </w:rPr>
            </w:pPr>
            <w:r w:rsidRPr="00CE24C9">
              <w:rPr>
                <w:rFonts w:eastAsia="標楷體"/>
                <w:color w:val="000000" w:themeColor="text1"/>
              </w:rPr>
              <w:t>校必修</w:t>
            </w:r>
            <w:proofErr w:type="gramStart"/>
            <w:r w:rsidRPr="00CE24C9">
              <w:rPr>
                <w:rFonts w:eastAsia="標楷體"/>
                <w:color w:val="000000" w:themeColor="text1"/>
              </w:rPr>
              <w:t>（</w:t>
            </w:r>
            <w:proofErr w:type="gramEnd"/>
            <w:r w:rsidRPr="00CE24C9">
              <w:rPr>
                <w:rFonts w:eastAsia="標楷體"/>
                <w:color w:val="000000" w:themeColor="text1"/>
              </w:rPr>
              <w:t>含共同必修</w:t>
            </w:r>
            <w:r w:rsidRPr="00CE24C9">
              <w:rPr>
                <w:rFonts w:eastAsia="標楷體"/>
                <w:color w:val="000000" w:themeColor="text1"/>
              </w:rPr>
              <w:t>24</w:t>
            </w:r>
            <w:r w:rsidRPr="00CE24C9">
              <w:rPr>
                <w:rFonts w:eastAsia="標楷體"/>
                <w:color w:val="000000" w:themeColor="text1"/>
              </w:rPr>
              <w:t>學分</w:t>
            </w:r>
            <w:proofErr w:type="gramStart"/>
            <w:r w:rsidRPr="00CE24C9">
              <w:rPr>
                <w:rFonts w:eastAsia="標楷體"/>
                <w:color w:val="000000" w:themeColor="text1"/>
              </w:rPr>
              <w:t>（</w:t>
            </w:r>
            <w:proofErr w:type="gramEnd"/>
            <w:r w:rsidRPr="00CE24C9">
              <w:rPr>
                <w:rFonts w:eastAsia="標楷體"/>
                <w:color w:val="000000" w:themeColor="text1"/>
              </w:rPr>
              <w:t>含外語課程必修</w:t>
            </w:r>
            <w:r w:rsidRPr="00CE24C9">
              <w:rPr>
                <w:rFonts w:eastAsia="標楷體"/>
                <w:color w:val="000000" w:themeColor="text1"/>
              </w:rPr>
              <w:t>6</w:t>
            </w:r>
            <w:r w:rsidRPr="00CE24C9">
              <w:rPr>
                <w:rFonts w:eastAsia="標楷體"/>
                <w:color w:val="000000" w:themeColor="text1"/>
              </w:rPr>
              <w:t>學分</w:t>
            </w:r>
            <w:proofErr w:type="gramStart"/>
            <w:r w:rsidRPr="00CE24C9">
              <w:rPr>
                <w:rFonts w:eastAsia="標楷體"/>
                <w:color w:val="000000" w:themeColor="text1"/>
              </w:rPr>
              <w:t>）</w:t>
            </w:r>
            <w:proofErr w:type="gramEnd"/>
            <w:r w:rsidRPr="00CE24C9">
              <w:rPr>
                <w:rFonts w:eastAsia="標楷體"/>
                <w:color w:val="000000" w:themeColor="text1"/>
              </w:rPr>
              <w:t>，至多</w:t>
            </w:r>
            <w:proofErr w:type="gramStart"/>
            <w:r w:rsidRPr="00CE24C9">
              <w:rPr>
                <w:rFonts w:eastAsia="標楷體"/>
                <w:color w:val="000000" w:themeColor="text1"/>
              </w:rPr>
              <w:t>採</w:t>
            </w:r>
            <w:proofErr w:type="gramEnd"/>
            <w:r w:rsidRPr="00CE24C9">
              <w:rPr>
                <w:rFonts w:eastAsia="標楷體"/>
                <w:color w:val="000000" w:themeColor="text1"/>
              </w:rPr>
              <w:t>計</w:t>
            </w:r>
            <w:r w:rsidRPr="00CE24C9">
              <w:rPr>
                <w:rFonts w:eastAsia="標楷體"/>
                <w:color w:val="000000" w:themeColor="text1"/>
              </w:rPr>
              <w:t>40</w:t>
            </w:r>
            <w:r w:rsidRPr="00CE24C9">
              <w:rPr>
                <w:rFonts w:eastAsia="標楷體"/>
                <w:color w:val="000000" w:themeColor="text1"/>
              </w:rPr>
              <w:t>學分</w:t>
            </w:r>
            <w:proofErr w:type="gramStart"/>
            <w:r w:rsidRPr="00CE24C9">
              <w:rPr>
                <w:rFonts w:eastAsia="標楷體"/>
                <w:color w:val="000000" w:themeColor="text1"/>
              </w:rPr>
              <w:t>）</w:t>
            </w:r>
            <w:proofErr w:type="gramEnd"/>
            <w:r w:rsidRPr="00CE24C9">
              <w:rPr>
                <w:rFonts w:eastAsia="標楷體"/>
                <w:color w:val="000000" w:themeColor="text1"/>
              </w:rPr>
              <w:t>[</w:t>
            </w:r>
            <w:proofErr w:type="gramStart"/>
            <w:r w:rsidRPr="00CE24C9">
              <w:rPr>
                <w:rFonts w:eastAsia="標楷體"/>
                <w:color w:val="000000" w:themeColor="text1"/>
              </w:rPr>
              <w:t>註</w:t>
            </w:r>
            <w:proofErr w:type="gramEnd"/>
            <w:r w:rsidRPr="00CE24C9">
              <w:rPr>
                <w:rFonts w:eastAsia="標楷體"/>
                <w:color w:val="000000" w:themeColor="text1"/>
              </w:rPr>
              <w:t>]</w:t>
            </w:r>
          </w:p>
          <w:p w14:paraId="0CFD73F7" w14:textId="77777777" w:rsidR="0056431C" w:rsidRPr="00CE24C9" w:rsidRDefault="0056431C" w:rsidP="005A50FF">
            <w:pPr>
              <w:spacing w:line="0" w:lineRule="atLeast"/>
              <w:ind w:left="-82" w:hanging="2"/>
              <w:rPr>
                <w:rFonts w:eastAsia="標楷體"/>
                <w:color w:val="000000" w:themeColor="text1"/>
                <w:szCs w:val="22"/>
              </w:rPr>
            </w:pPr>
            <w:r w:rsidRPr="00CE24C9">
              <w:rPr>
                <w:rFonts w:eastAsia="標楷體"/>
                <w:color w:val="000000" w:themeColor="text1"/>
              </w:rPr>
              <w:t>Required courses of the university (including 24 credits for general education subjects (including 6 credits for the required foreign language courses), but no more than 40 scores will be adopted) [Note]</w:t>
            </w:r>
          </w:p>
        </w:tc>
      </w:tr>
      <w:tr w:rsidR="00CE24C9" w:rsidRPr="00CE24C9" w14:paraId="191BE4C8" w14:textId="77777777">
        <w:tc>
          <w:tcPr>
            <w:tcW w:w="4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0F09C" w14:textId="77777777" w:rsidR="004F1176" w:rsidRPr="00CE24C9" w:rsidRDefault="000530BD">
            <w:pPr>
              <w:spacing w:line="0" w:lineRule="atLeast"/>
              <w:ind w:hanging="84"/>
              <w:jc w:val="both"/>
              <w:rPr>
                <w:rFonts w:eastAsia="標楷體"/>
                <w:color w:val="000000" w:themeColor="text1"/>
                <w:szCs w:val="22"/>
              </w:rPr>
            </w:pPr>
            <w:r w:rsidRPr="00CE24C9">
              <w:rPr>
                <w:rFonts w:eastAsia="標楷體"/>
                <w:color w:val="000000" w:themeColor="text1"/>
              </w:rPr>
              <w:t>最低畢業學分</w:t>
            </w:r>
          </w:p>
          <w:p w14:paraId="252B8915" w14:textId="77777777" w:rsidR="0056431C" w:rsidRPr="00CE24C9" w:rsidRDefault="0056431C">
            <w:pPr>
              <w:spacing w:line="0" w:lineRule="atLeast"/>
              <w:ind w:hanging="84"/>
              <w:jc w:val="both"/>
              <w:rPr>
                <w:rFonts w:eastAsia="標楷體"/>
                <w:color w:val="000000" w:themeColor="text1"/>
                <w:szCs w:val="22"/>
              </w:rPr>
            </w:pPr>
            <w:r w:rsidRPr="00CE24C9">
              <w:rPr>
                <w:rFonts w:eastAsia="標楷體"/>
                <w:color w:val="000000" w:themeColor="text1"/>
              </w:rPr>
              <w:t>Minimum graduation credits</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6C093" w14:textId="77777777" w:rsidR="004F1176" w:rsidRPr="00CE24C9" w:rsidRDefault="000530BD" w:rsidP="005A50FF">
            <w:pPr>
              <w:spacing w:line="0" w:lineRule="atLeast"/>
              <w:ind w:hanging="84"/>
              <w:jc w:val="center"/>
              <w:rPr>
                <w:rFonts w:eastAsia="標楷體"/>
                <w:color w:val="000000" w:themeColor="text1"/>
                <w:szCs w:val="22"/>
              </w:rPr>
            </w:pPr>
            <w:r w:rsidRPr="00CE24C9">
              <w:rPr>
                <w:rFonts w:eastAsia="標楷體"/>
                <w:color w:val="000000" w:themeColor="text1"/>
              </w:rPr>
              <w:t>133</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87FD" w14:textId="77777777" w:rsidR="004F1176" w:rsidRPr="00CE24C9" w:rsidRDefault="004F1176">
            <w:pPr>
              <w:spacing w:line="0" w:lineRule="atLeast"/>
              <w:ind w:hanging="84"/>
              <w:rPr>
                <w:rFonts w:eastAsia="標楷體"/>
                <w:color w:val="000000" w:themeColor="text1"/>
                <w:szCs w:val="22"/>
              </w:rPr>
            </w:pPr>
          </w:p>
        </w:tc>
      </w:tr>
    </w:tbl>
    <w:p w14:paraId="5E248766" w14:textId="77777777" w:rsidR="004F1176" w:rsidRPr="00CE24C9" w:rsidRDefault="000530BD">
      <w:pPr>
        <w:ind w:left="461" w:hanging="461"/>
        <w:rPr>
          <w:rFonts w:eastAsia="標楷體"/>
          <w:color w:val="000000" w:themeColor="text1"/>
        </w:rPr>
      </w:pPr>
      <w:proofErr w:type="gramStart"/>
      <w:r w:rsidRPr="00CE24C9">
        <w:rPr>
          <w:rFonts w:eastAsia="標楷體"/>
          <w:color w:val="000000" w:themeColor="text1"/>
        </w:rPr>
        <w:lastRenderedPageBreak/>
        <w:t>註</w:t>
      </w:r>
      <w:proofErr w:type="gramEnd"/>
      <w:r w:rsidRPr="00CE24C9">
        <w:rPr>
          <w:rFonts w:eastAsia="標楷體"/>
          <w:color w:val="000000" w:themeColor="text1"/>
        </w:rPr>
        <w:t>：本校共同必修科目表規定，外語課程必修至少</w:t>
      </w:r>
      <w:r w:rsidRPr="00CE24C9">
        <w:rPr>
          <w:rFonts w:eastAsia="標楷體"/>
          <w:color w:val="000000" w:themeColor="text1"/>
        </w:rPr>
        <w:t>6</w:t>
      </w:r>
      <w:r w:rsidRPr="00CE24C9">
        <w:rPr>
          <w:rFonts w:eastAsia="標楷體"/>
          <w:color w:val="000000" w:themeColor="text1"/>
        </w:rPr>
        <w:t>學分。如大學部學生修習共同必修學分數超過</w:t>
      </w:r>
      <w:r w:rsidRPr="00CE24C9">
        <w:rPr>
          <w:rFonts w:eastAsia="標楷體"/>
          <w:color w:val="000000" w:themeColor="text1"/>
        </w:rPr>
        <w:t>24</w:t>
      </w:r>
      <w:r w:rsidRPr="00CE24C9">
        <w:rPr>
          <w:rFonts w:eastAsia="標楷體"/>
          <w:color w:val="000000" w:themeColor="text1"/>
        </w:rPr>
        <w:t>學分以上，本校至多可</w:t>
      </w:r>
      <w:proofErr w:type="gramStart"/>
      <w:r w:rsidRPr="00CE24C9">
        <w:rPr>
          <w:rFonts w:eastAsia="標楷體"/>
          <w:color w:val="000000" w:themeColor="text1"/>
        </w:rPr>
        <w:t>採</w:t>
      </w:r>
      <w:proofErr w:type="gramEnd"/>
      <w:r w:rsidRPr="00CE24C9">
        <w:rPr>
          <w:rFonts w:eastAsia="標楷體"/>
          <w:color w:val="000000" w:themeColor="text1"/>
        </w:rPr>
        <w:t>至</w:t>
      </w:r>
      <w:r w:rsidRPr="00CE24C9">
        <w:rPr>
          <w:rFonts w:eastAsia="標楷體"/>
          <w:color w:val="000000" w:themeColor="text1"/>
        </w:rPr>
        <w:t>40</w:t>
      </w:r>
      <w:r w:rsidRPr="00CE24C9">
        <w:rPr>
          <w:rFonts w:eastAsia="標楷體"/>
          <w:color w:val="000000" w:themeColor="text1"/>
        </w:rPr>
        <w:t>學分於最低畢業學分內，但各</w:t>
      </w:r>
      <w:proofErr w:type="gramStart"/>
      <w:r w:rsidRPr="00CE24C9">
        <w:rPr>
          <w:rFonts w:eastAsia="標楷體"/>
          <w:color w:val="000000" w:themeColor="text1"/>
        </w:rPr>
        <w:t>學系另有</w:t>
      </w:r>
      <w:proofErr w:type="gramEnd"/>
      <w:r w:rsidRPr="00CE24C9">
        <w:rPr>
          <w:rFonts w:eastAsia="標楷體"/>
          <w:color w:val="000000" w:themeColor="text1"/>
        </w:rPr>
        <w:t>規定者，從其規定。</w:t>
      </w:r>
    </w:p>
    <w:p w14:paraId="3A6B3D7B" w14:textId="77777777" w:rsidR="0056431C" w:rsidRPr="00CE24C9" w:rsidRDefault="0056431C" w:rsidP="0056431C">
      <w:pPr>
        <w:ind w:left="461" w:hanging="461"/>
        <w:rPr>
          <w:rFonts w:eastAsia="標楷體"/>
          <w:color w:val="000000" w:themeColor="text1"/>
        </w:rPr>
      </w:pPr>
      <w:r w:rsidRPr="00CE24C9">
        <w:rPr>
          <w:rFonts w:eastAsia="標楷體"/>
          <w:color w:val="000000" w:themeColor="text1"/>
        </w:rPr>
        <w:t>Note: According to NYCU’s required course list, at least 6 credits of foreign language courses are required. For undergraduate students who take more than 24 credits of general education courses, NYCU may treat up to 40 credits as the minimum number of credits to graduate, unless otherwise provided by the relevant department.</w:t>
      </w:r>
    </w:p>
    <w:p w14:paraId="3F2260F7" w14:textId="77777777" w:rsidR="0056431C" w:rsidRPr="00CE24C9" w:rsidRDefault="0056431C">
      <w:pPr>
        <w:ind w:left="461" w:hanging="461"/>
        <w:rPr>
          <w:rFonts w:eastAsia="標楷體"/>
          <w:color w:val="000000" w:themeColor="text1"/>
        </w:rPr>
      </w:pPr>
    </w:p>
    <w:p w14:paraId="24EEAFEF" w14:textId="77777777" w:rsidR="004F1176" w:rsidRPr="00CE24C9" w:rsidRDefault="004F1176">
      <w:pPr>
        <w:pageBreakBefore/>
        <w:widowControl/>
        <w:rPr>
          <w:rFonts w:eastAsia="標楷體"/>
          <w:b/>
          <w:color w:val="000000" w:themeColor="text1"/>
        </w:rPr>
      </w:pPr>
    </w:p>
    <w:p w14:paraId="73E0333F" w14:textId="77777777" w:rsidR="004F1176" w:rsidRPr="00CE24C9" w:rsidRDefault="000530BD">
      <w:pPr>
        <w:jc w:val="center"/>
        <w:rPr>
          <w:rFonts w:eastAsia="標楷體"/>
          <w:b/>
          <w:color w:val="000000" w:themeColor="text1"/>
        </w:rPr>
      </w:pPr>
      <w:r w:rsidRPr="00CE24C9">
        <w:rPr>
          <w:rFonts w:eastAsia="標楷體"/>
          <w:b/>
          <w:color w:val="000000" w:themeColor="text1"/>
        </w:rPr>
        <w:t>土木工程學</w:t>
      </w:r>
      <w:proofErr w:type="gramStart"/>
      <w:r w:rsidRPr="00CE24C9">
        <w:rPr>
          <w:rFonts w:eastAsia="標楷體"/>
          <w:b/>
          <w:color w:val="000000" w:themeColor="text1"/>
        </w:rPr>
        <w:t>系跨域</w:t>
      </w:r>
      <w:proofErr w:type="gramEnd"/>
      <w:r w:rsidRPr="00CE24C9">
        <w:rPr>
          <w:rFonts w:eastAsia="標楷體"/>
          <w:b/>
          <w:color w:val="000000" w:themeColor="text1"/>
        </w:rPr>
        <w:t>模組課程</w:t>
      </w:r>
      <w:r w:rsidRPr="00CE24C9">
        <w:rPr>
          <w:rFonts w:eastAsia="標楷體"/>
          <w:b/>
          <w:color w:val="000000" w:themeColor="text1"/>
        </w:rPr>
        <w:t xml:space="preserve"> </w:t>
      </w:r>
      <w:r w:rsidRPr="00CE24C9">
        <w:rPr>
          <w:rFonts w:eastAsia="標楷體"/>
          <w:b/>
          <w:color w:val="000000" w:themeColor="text1"/>
        </w:rPr>
        <w:t>必修科目表（</w:t>
      </w:r>
      <w:r w:rsidRPr="00CE24C9">
        <w:rPr>
          <w:rFonts w:eastAsia="標楷體"/>
          <w:b/>
          <w:color w:val="000000" w:themeColor="text1"/>
        </w:rPr>
        <w:t>B</w:t>
      </w:r>
      <w:r w:rsidRPr="00CE24C9">
        <w:rPr>
          <w:rFonts w:eastAsia="標楷體"/>
          <w:b/>
          <w:color w:val="000000" w:themeColor="text1"/>
        </w:rPr>
        <w:t>）</w:t>
      </w:r>
    </w:p>
    <w:p w14:paraId="7B1AE667" w14:textId="77777777" w:rsidR="0056431C" w:rsidRPr="00CE24C9" w:rsidRDefault="0056431C" w:rsidP="0056431C">
      <w:pPr>
        <w:jc w:val="center"/>
        <w:rPr>
          <w:rFonts w:eastAsia="標楷體"/>
          <w:b/>
          <w:color w:val="000000" w:themeColor="text1"/>
        </w:rPr>
      </w:pPr>
      <w:r w:rsidRPr="00CE24C9">
        <w:rPr>
          <w:rFonts w:eastAsia="標楷體"/>
          <w:b/>
          <w:color w:val="000000" w:themeColor="text1"/>
        </w:rPr>
        <w:t>Required Course List for the students of the Department of Civil Engineering studying the cross-disciplinary module curriculum (B)</w:t>
      </w:r>
    </w:p>
    <w:tbl>
      <w:tblPr>
        <w:tblW w:w="8522" w:type="dxa"/>
        <w:tblCellMar>
          <w:left w:w="10" w:type="dxa"/>
          <w:right w:w="10" w:type="dxa"/>
        </w:tblCellMar>
        <w:tblLook w:val="0000" w:firstRow="0" w:lastRow="0" w:firstColumn="0" w:lastColumn="0" w:noHBand="0" w:noVBand="0"/>
      </w:tblPr>
      <w:tblGrid>
        <w:gridCol w:w="2122"/>
        <w:gridCol w:w="2551"/>
        <w:gridCol w:w="992"/>
        <w:gridCol w:w="1418"/>
        <w:gridCol w:w="1439"/>
      </w:tblGrid>
      <w:tr w:rsidR="00CE24C9" w:rsidRPr="00CE24C9" w14:paraId="7414225A" w14:textId="77777777" w:rsidTr="00A570B5">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5FA9F"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類別</w:t>
            </w:r>
          </w:p>
          <w:p w14:paraId="4A6C93AE"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Category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A65F5"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科目名稱</w:t>
            </w:r>
          </w:p>
          <w:p w14:paraId="06D6497D"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Course Name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FFF3"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學分</w:t>
            </w:r>
          </w:p>
          <w:p w14:paraId="2AE0E851"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Credits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398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開課系所</w:t>
            </w:r>
          </w:p>
          <w:p w14:paraId="74D3C7AD"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Department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326D"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備註</w:t>
            </w:r>
          </w:p>
          <w:p w14:paraId="4BBB8618"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Remarks</w:t>
            </w:r>
          </w:p>
        </w:tc>
      </w:tr>
      <w:tr w:rsidR="00CE24C9" w:rsidRPr="00CE24C9" w14:paraId="513C727A" w14:textId="77777777" w:rsidTr="00A570B5">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DC84" w14:textId="77777777" w:rsidR="004F1176" w:rsidRPr="00CE24C9" w:rsidRDefault="000530BD">
            <w:pPr>
              <w:spacing w:line="0" w:lineRule="atLeast"/>
              <w:ind w:hanging="84"/>
              <w:jc w:val="both"/>
              <w:rPr>
                <w:rFonts w:eastAsia="標楷體"/>
                <w:color w:val="000000" w:themeColor="text1"/>
                <w:szCs w:val="22"/>
              </w:rPr>
            </w:pPr>
            <w:r w:rsidRPr="00CE24C9">
              <w:rPr>
                <w:rFonts w:eastAsia="標楷體"/>
                <w:color w:val="000000" w:themeColor="text1"/>
              </w:rPr>
              <w:t>本</w:t>
            </w:r>
            <w:proofErr w:type="gramStart"/>
            <w:r w:rsidRPr="00CE24C9">
              <w:rPr>
                <w:rFonts w:eastAsia="標楷體"/>
                <w:color w:val="000000" w:themeColor="text1"/>
              </w:rPr>
              <w:t>系跨域</w:t>
            </w:r>
            <w:proofErr w:type="gramEnd"/>
            <w:r w:rsidRPr="00CE24C9">
              <w:rPr>
                <w:rFonts w:eastAsia="標楷體"/>
                <w:color w:val="000000" w:themeColor="text1"/>
              </w:rPr>
              <w:t>模組</w:t>
            </w:r>
          </w:p>
          <w:p w14:paraId="41F69DAD" w14:textId="77777777" w:rsidR="004F1176" w:rsidRPr="00CE24C9" w:rsidRDefault="000530BD">
            <w:pPr>
              <w:spacing w:line="0" w:lineRule="atLeast"/>
              <w:ind w:hanging="84"/>
              <w:jc w:val="both"/>
              <w:rPr>
                <w:rFonts w:eastAsia="標楷體"/>
                <w:color w:val="000000" w:themeColor="text1"/>
                <w:szCs w:val="22"/>
              </w:rPr>
            </w:pPr>
            <w:r w:rsidRPr="00CE24C9">
              <w:rPr>
                <w:rFonts w:eastAsia="標楷體"/>
                <w:color w:val="000000" w:themeColor="text1"/>
              </w:rPr>
              <w:t>（</w:t>
            </w:r>
            <w:r w:rsidRPr="00CE24C9">
              <w:rPr>
                <w:rFonts w:eastAsia="標楷體"/>
                <w:color w:val="000000" w:themeColor="text1"/>
              </w:rPr>
              <w:t>30</w:t>
            </w:r>
            <w:r w:rsidRPr="00CE24C9">
              <w:rPr>
                <w:rFonts w:eastAsia="標楷體"/>
                <w:color w:val="000000" w:themeColor="text1"/>
              </w:rPr>
              <w:t>學分）</w:t>
            </w:r>
          </w:p>
          <w:p w14:paraId="2D0BDB01" w14:textId="77777777" w:rsidR="0056431C" w:rsidRPr="00CE24C9" w:rsidRDefault="0056431C" w:rsidP="0056431C">
            <w:pPr>
              <w:spacing w:line="0" w:lineRule="atLeast"/>
              <w:ind w:hanging="84"/>
              <w:jc w:val="both"/>
              <w:rPr>
                <w:rFonts w:eastAsia="標楷體"/>
                <w:color w:val="000000" w:themeColor="text1"/>
                <w:szCs w:val="22"/>
              </w:rPr>
            </w:pPr>
            <w:r w:rsidRPr="00CE24C9">
              <w:rPr>
                <w:rFonts w:eastAsia="標楷體"/>
                <w:color w:val="000000" w:themeColor="text1"/>
              </w:rPr>
              <w:t>Cross-disciplinary module curriculum of the Department</w:t>
            </w:r>
          </w:p>
          <w:p w14:paraId="3ADD7115" w14:textId="77777777" w:rsidR="0056431C" w:rsidRPr="00CE24C9" w:rsidRDefault="0056431C" w:rsidP="0056431C">
            <w:pPr>
              <w:spacing w:line="0" w:lineRule="atLeast"/>
              <w:ind w:hanging="84"/>
              <w:jc w:val="both"/>
              <w:rPr>
                <w:rFonts w:eastAsia="標楷體"/>
                <w:color w:val="000000" w:themeColor="text1"/>
                <w:szCs w:val="22"/>
              </w:rPr>
            </w:pPr>
            <w:r w:rsidRPr="00CE24C9">
              <w:rPr>
                <w:rFonts w:eastAsia="標楷體"/>
                <w:color w:val="000000" w:themeColor="text1"/>
              </w:rPr>
              <w:t>(30 Credits)</w:t>
            </w:r>
          </w:p>
          <w:p w14:paraId="5C48038D" w14:textId="77777777" w:rsidR="004F1176" w:rsidRPr="00CE24C9" w:rsidRDefault="000530BD">
            <w:pPr>
              <w:spacing w:line="0" w:lineRule="atLeast"/>
              <w:ind w:left="-84"/>
              <w:jc w:val="both"/>
              <w:rPr>
                <w:rFonts w:eastAsia="標楷體"/>
                <w:color w:val="000000" w:themeColor="text1"/>
                <w:szCs w:val="22"/>
              </w:rPr>
            </w:pPr>
            <w:proofErr w:type="gramStart"/>
            <w:r w:rsidRPr="00CE24C9">
              <w:rPr>
                <w:rFonts w:eastAsia="標楷體"/>
                <w:color w:val="000000" w:themeColor="text1"/>
              </w:rPr>
              <w:t>修畢於畢業證書</w:t>
            </w:r>
            <w:proofErr w:type="gramEnd"/>
            <w:r w:rsidRPr="00CE24C9">
              <w:rPr>
                <w:rFonts w:eastAsia="標楷體"/>
                <w:color w:val="000000" w:themeColor="text1"/>
              </w:rPr>
              <w:t>加</w:t>
            </w:r>
            <w:proofErr w:type="gramStart"/>
            <w:r w:rsidRPr="00CE24C9">
              <w:rPr>
                <w:rFonts w:eastAsia="標楷體"/>
                <w:color w:val="000000" w:themeColor="text1"/>
              </w:rPr>
              <w:t>註</w:t>
            </w:r>
            <w:proofErr w:type="gramEnd"/>
            <w:r w:rsidRPr="00CE24C9">
              <w:rPr>
                <w:rFonts w:eastAsia="標楷體"/>
                <w:color w:val="000000" w:themeColor="text1"/>
              </w:rPr>
              <w:t>『</w:t>
            </w:r>
            <w:proofErr w:type="gramStart"/>
            <w:r w:rsidRPr="00CE24C9">
              <w:rPr>
                <w:rFonts w:eastAsia="標楷體"/>
                <w:color w:val="000000" w:themeColor="text1"/>
              </w:rPr>
              <w:t>跨域專長</w:t>
            </w:r>
            <w:proofErr w:type="gramEnd"/>
            <w:r w:rsidRPr="00CE24C9">
              <w:rPr>
                <w:rFonts w:eastAsia="標楷體"/>
                <w:color w:val="000000" w:themeColor="text1"/>
              </w:rPr>
              <w:t>：土木工程』</w:t>
            </w:r>
          </w:p>
          <w:p w14:paraId="51BD18A8" w14:textId="77777777" w:rsidR="0056431C" w:rsidRPr="00CE24C9" w:rsidRDefault="0056431C" w:rsidP="00244C05">
            <w:pPr>
              <w:spacing w:line="0" w:lineRule="atLeast"/>
              <w:ind w:left="-84"/>
              <w:rPr>
                <w:rFonts w:eastAsia="標楷體"/>
                <w:color w:val="000000" w:themeColor="text1"/>
                <w:szCs w:val="22"/>
              </w:rPr>
            </w:pPr>
            <w:r w:rsidRPr="00CE24C9">
              <w:rPr>
                <w:rFonts w:eastAsia="標楷體"/>
                <w:color w:val="000000" w:themeColor="text1"/>
              </w:rPr>
              <w:t xml:space="preserve">The curriculum, “Civil Engineering”, will be specified after the name of the Original Department on the diploma, as their cross-disciplinary specialty.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B61A"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測量學</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4BC1F1D0"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Surveying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6A7C1" w14:textId="77777777" w:rsidR="004F1176" w:rsidRPr="00CE24C9" w:rsidRDefault="000530BD">
            <w:pPr>
              <w:spacing w:line="0" w:lineRule="atLeast"/>
              <w:ind w:hanging="84"/>
              <w:jc w:val="center"/>
              <w:rPr>
                <w:rFonts w:eastAsia="標楷體"/>
                <w:vanish/>
                <w:color w:val="000000" w:themeColor="text1"/>
                <w:szCs w:val="22"/>
              </w:rPr>
            </w:pPr>
            <w:r w:rsidRPr="00CE24C9">
              <w:rPr>
                <w:rFonts w:eastAsia="標楷體"/>
                <w:color w:val="000000" w:themeColor="text1"/>
              </w:rPr>
              <w:t>2</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E863A"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土木系</w:t>
            </w:r>
          </w:p>
          <w:p w14:paraId="1CB06D96" w14:textId="77777777" w:rsidR="0056431C" w:rsidRPr="00CE24C9" w:rsidRDefault="0056431C" w:rsidP="00A570B5">
            <w:pPr>
              <w:spacing w:line="0" w:lineRule="atLeast"/>
              <w:ind w:hanging="84"/>
              <w:jc w:val="center"/>
              <w:rPr>
                <w:rFonts w:eastAsia="標楷體"/>
                <w:color w:val="000000" w:themeColor="text1"/>
                <w:szCs w:val="22"/>
              </w:rPr>
            </w:pPr>
            <w:r w:rsidRPr="00CE24C9">
              <w:rPr>
                <w:rFonts w:eastAsia="標楷體"/>
                <w:color w:val="000000" w:themeColor="text1"/>
              </w:rPr>
              <w:t>Department of Civil Engineering</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8D98D" w14:textId="77777777" w:rsidR="004F1176" w:rsidRPr="00CE24C9" w:rsidRDefault="000530BD">
            <w:pPr>
              <w:spacing w:line="0" w:lineRule="atLeast"/>
              <w:ind w:hanging="84"/>
              <w:jc w:val="both"/>
              <w:rPr>
                <w:rFonts w:eastAsia="標楷體"/>
                <w:color w:val="000000" w:themeColor="text1"/>
                <w:szCs w:val="22"/>
              </w:rPr>
            </w:pPr>
            <w:r w:rsidRPr="00CE24C9">
              <w:rPr>
                <w:rFonts w:eastAsia="標楷體"/>
                <w:color w:val="000000" w:themeColor="text1"/>
              </w:rPr>
              <w:t>至少</w:t>
            </w:r>
            <w:r w:rsidRPr="00CE24C9">
              <w:rPr>
                <w:rFonts w:eastAsia="標楷體"/>
                <w:color w:val="000000" w:themeColor="text1"/>
              </w:rPr>
              <w:t>30</w:t>
            </w:r>
            <w:r w:rsidRPr="00CE24C9">
              <w:rPr>
                <w:rFonts w:eastAsia="標楷體"/>
                <w:color w:val="000000" w:themeColor="text1"/>
              </w:rPr>
              <w:t>學分</w:t>
            </w:r>
          </w:p>
          <w:p w14:paraId="4C6EC9B1" w14:textId="77777777" w:rsidR="0056431C" w:rsidRPr="00CE24C9" w:rsidRDefault="0056431C" w:rsidP="00A570B5">
            <w:pPr>
              <w:spacing w:line="0" w:lineRule="atLeast"/>
              <w:ind w:hanging="84"/>
              <w:rPr>
                <w:rFonts w:eastAsia="標楷體"/>
                <w:color w:val="000000" w:themeColor="text1"/>
                <w:szCs w:val="22"/>
              </w:rPr>
            </w:pPr>
            <w:r w:rsidRPr="00CE24C9">
              <w:rPr>
                <w:rFonts w:eastAsia="標楷體"/>
                <w:color w:val="000000" w:themeColor="text1"/>
              </w:rPr>
              <w:t>At least 30 credits</w:t>
            </w:r>
          </w:p>
        </w:tc>
      </w:tr>
      <w:tr w:rsidR="00CE24C9" w:rsidRPr="00CE24C9" w14:paraId="1C4A1B6F"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090BC" w14:textId="77777777" w:rsidR="004F1176" w:rsidRPr="00CE24C9" w:rsidRDefault="004F1176">
            <w:pPr>
              <w:spacing w:line="0" w:lineRule="atLeast"/>
              <w:ind w:hanging="84"/>
              <w:jc w:val="both"/>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2AAE"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測量學</w:t>
            </w:r>
            <w:r w:rsidRPr="00CE24C9">
              <w:rPr>
                <w:rFonts w:eastAsia="標楷體"/>
                <w:color w:val="000000" w:themeColor="text1"/>
              </w:rPr>
              <w:t>(</w:t>
            </w:r>
            <w:r w:rsidRPr="00CE24C9">
              <w:rPr>
                <w:rFonts w:eastAsia="標楷體"/>
                <w:color w:val="000000" w:themeColor="text1"/>
              </w:rPr>
              <w:t>二</w:t>
            </w:r>
            <w:r w:rsidRPr="00CE24C9">
              <w:rPr>
                <w:rFonts w:eastAsia="標楷體"/>
                <w:color w:val="000000" w:themeColor="text1"/>
              </w:rPr>
              <w:t>)</w:t>
            </w:r>
          </w:p>
          <w:p w14:paraId="731B1965"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Surveying (II)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CC4"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2</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E8CC2" w14:textId="77777777" w:rsidR="004F1176" w:rsidRPr="00CE24C9" w:rsidRDefault="004F1176">
            <w:pPr>
              <w:spacing w:line="0" w:lineRule="atLeast"/>
              <w:ind w:hanging="84"/>
              <w:jc w:val="center"/>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AA432" w14:textId="77777777" w:rsidR="004F1176" w:rsidRPr="00CE24C9" w:rsidRDefault="004F1176">
            <w:pPr>
              <w:spacing w:line="0" w:lineRule="atLeast"/>
              <w:ind w:hanging="84"/>
              <w:rPr>
                <w:rFonts w:eastAsia="標楷體"/>
                <w:color w:val="000000" w:themeColor="text1"/>
                <w:szCs w:val="22"/>
              </w:rPr>
            </w:pPr>
          </w:p>
        </w:tc>
      </w:tr>
      <w:tr w:rsidR="00CE24C9" w:rsidRPr="00CE24C9" w14:paraId="3F1A4CAF"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B422C"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66B72"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工程材料學</w:t>
            </w:r>
          </w:p>
          <w:p w14:paraId="5C84EFF8"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Materials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EB16"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59DB6"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00631" w14:textId="77777777" w:rsidR="004F1176" w:rsidRPr="00CE24C9" w:rsidRDefault="004F1176">
            <w:pPr>
              <w:spacing w:line="0" w:lineRule="atLeast"/>
              <w:ind w:hanging="84"/>
              <w:rPr>
                <w:rFonts w:eastAsia="標楷體"/>
                <w:color w:val="000000" w:themeColor="text1"/>
                <w:szCs w:val="22"/>
              </w:rPr>
            </w:pPr>
          </w:p>
        </w:tc>
      </w:tr>
      <w:tr w:rsidR="00CE24C9" w:rsidRPr="00CE24C9" w14:paraId="03B27669"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CA8F8"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124D"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材料力學</w:t>
            </w:r>
          </w:p>
          <w:p w14:paraId="6E29F680"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Mechanics of Materials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874E"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DB073"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701F1" w14:textId="77777777" w:rsidR="004F1176" w:rsidRPr="00CE24C9" w:rsidRDefault="004F1176">
            <w:pPr>
              <w:spacing w:line="0" w:lineRule="atLeast"/>
              <w:ind w:hanging="84"/>
              <w:rPr>
                <w:rFonts w:eastAsia="標楷體"/>
                <w:color w:val="000000" w:themeColor="text1"/>
                <w:szCs w:val="22"/>
              </w:rPr>
            </w:pPr>
          </w:p>
        </w:tc>
      </w:tr>
      <w:tr w:rsidR="00CE24C9" w:rsidRPr="00CE24C9" w14:paraId="7E7D60D9"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5575C"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4D9F"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中等材料力學</w:t>
            </w:r>
          </w:p>
          <w:p w14:paraId="409FA780"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Mechanics of Intermediate Materials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B21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0479"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58F0C" w14:textId="77777777" w:rsidR="004F1176" w:rsidRPr="00CE24C9" w:rsidRDefault="004F1176">
            <w:pPr>
              <w:spacing w:line="0" w:lineRule="atLeast"/>
              <w:ind w:hanging="84"/>
              <w:rPr>
                <w:rFonts w:eastAsia="標楷體"/>
                <w:color w:val="000000" w:themeColor="text1"/>
                <w:szCs w:val="22"/>
              </w:rPr>
            </w:pPr>
          </w:p>
        </w:tc>
      </w:tr>
      <w:tr w:rsidR="00CE24C9" w:rsidRPr="00CE24C9" w14:paraId="53C50B3A"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96C74"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6F4A"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土壤力學</w:t>
            </w:r>
          </w:p>
          <w:p w14:paraId="673438DB"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Soil Mechanics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14A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253FC"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CA8D0" w14:textId="77777777" w:rsidR="004F1176" w:rsidRPr="00CE24C9" w:rsidRDefault="004F1176">
            <w:pPr>
              <w:spacing w:line="0" w:lineRule="atLeast"/>
              <w:ind w:hanging="84"/>
              <w:rPr>
                <w:rFonts w:eastAsia="標楷體"/>
                <w:color w:val="000000" w:themeColor="text1"/>
                <w:szCs w:val="22"/>
              </w:rPr>
            </w:pPr>
          </w:p>
        </w:tc>
      </w:tr>
      <w:tr w:rsidR="00CE24C9" w:rsidRPr="00CE24C9" w14:paraId="16834CDF"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C9DD7"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01EEB"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結構學</w:t>
            </w:r>
            <w:r w:rsidRPr="00CE24C9">
              <w:rPr>
                <w:rFonts w:eastAsia="標楷體"/>
                <w:color w:val="000000" w:themeColor="text1"/>
              </w:rPr>
              <w:t>(</w:t>
            </w:r>
            <w:proofErr w:type="gramStart"/>
            <w:r w:rsidRPr="00CE24C9">
              <w:rPr>
                <w:rFonts w:eastAsia="標楷體"/>
                <w:color w:val="000000" w:themeColor="text1"/>
              </w:rPr>
              <w:t>一</w:t>
            </w:r>
            <w:proofErr w:type="gramEnd"/>
            <w:r w:rsidRPr="00CE24C9">
              <w:rPr>
                <w:rFonts w:eastAsia="標楷體"/>
                <w:color w:val="000000" w:themeColor="text1"/>
              </w:rPr>
              <w:t>)</w:t>
            </w:r>
          </w:p>
          <w:p w14:paraId="6BBEE0BB"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Theory of Structures (I)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4B17"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D6D39"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40292" w14:textId="77777777" w:rsidR="004F1176" w:rsidRPr="00CE24C9" w:rsidRDefault="004F1176">
            <w:pPr>
              <w:spacing w:line="0" w:lineRule="atLeast"/>
              <w:ind w:hanging="84"/>
              <w:rPr>
                <w:rFonts w:eastAsia="標楷體"/>
                <w:color w:val="000000" w:themeColor="text1"/>
                <w:szCs w:val="22"/>
              </w:rPr>
            </w:pPr>
          </w:p>
        </w:tc>
      </w:tr>
      <w:tr w:rsidR="00CE24C9" w:rsidRPr="00CE24C9" w14:paraId="18DDE7D2"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B278"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38CEC"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工程經濟學</w:t>
            </w:r>
          </w:p>
          <w:p w14:paraId="7A51FFB7"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Economics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C0259"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2D557"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F4F9B" w14:textId="77777777" w:rsidR="004F1176" w:rsidRPr="00CE24C9" w:rsidRDefault="004F1176">
            <w:pPr>
              <w:spacing w:line="0" w:lineRule="atLeast"/>
              <w:ind w:hanging="84"/>
              <w:rPr>
                <w:rFonts w:eastAsia="標楷體"/>
                <w:color w:val="000000" w:themeColor="text1"/>
                <w:szCs w:val="22"/>
              </w:rPr>
            </w:pPr>
          </w:p>
        </w:tc>
      </w:tr>
      <w:tr w:rsidR="00CE24C9" w:rsidRPr="00CE24C9" w14:paraId="4F606005"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3162B"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2FE9"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營建管理</w:t>
            </w:r>
          </w:p>
          <w:p w14:paraId="0EA8D1A4"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Construction Management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4BCD"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C05C4"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5E147" w14:textId="77777777" w:rsidR="004F1176" w:rsidRPr="00CE24C9" w:rsidRDefault="004F1176">
            <w:pPr>
              <w:spacing w:line="0" w:lineRule="atLeast"/>
              <w:ind w:hanging="84"/>
              <w:rPr>
                <w:rFonts w:eastAsia="標楷體"/>
                <w:color w:val="000000" w:themeColor="text1"/>
                <w:szCs w:val="22"/>
              </w:rPr>
            </w:pPr>
          </w:p>
        </w:tc>
      </w:tr>
      <w:tr w:rsidR="00CE24C9" w:rsidRPr="00CE24C9" w14:paraId="17A76B81"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08A24"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05741"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流體力學</w:t>
            </w:r>
          </w:p>
          <w:p w14:paraId="46B019BA"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Fluid Mechanics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7C87D"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34E09"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57508" w14:textId="77777777" w:rsidR="004F1176" w:rsidRPr="00CE24C9" w:rsidRDefault="004F1176">
            <w:pPr>
              <w:spacing w:line="0" w:lineRule="atLeast"/>
              <w:ind w:hanging="84"/>
              <w:rPr>
                <w:rFonts w:eastAsia="標楷體"/>
                <w:color w:val="000000" w:themeColor="text1"/>
                <w:szCs w:val="22"/>
              </w:rPr>
            </w:pPr>
          </w:p>
        </w:tc>
      </w:tr>
      <w:tr w:rsidR="00CE24C9" w:rsidRPr="00CE24C9" w14:paraId="76F10D36"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4052A"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D2CE"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基礎工程</w:t>
            </w:r>
          </w:p>
          <w:p w14:paraId="18620BAB"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Foundation Engineering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690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70295"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B0950" w14:textId="77777777" w:rsidR="004F1176" w:rsidRPr="00CE24C9" w:rsidRDefault="004F1176">
            <w:pPr>
              <w:spacing w:line="0" w:lineRule="atLeast"/>
              <w:ind w:hanging="84"/>
              <w:rPr>
                <w:rFonts w:eastAsia="標楷體"/>
                <w:color w:val="000000" w:themeColor="text1"/>
                <w:szCs w:val="22"/>
              </w:rPr>
            </w:pPr>
          </w:p>
        </w:tc>
      </w:tr>
      <w:tr w:rsidR="00CE24C9" w:rsidRPr="00CE24C9" w14:paraId="0E9FE13E"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4D7F1"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CEDD4"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工程地質學</w:t>
            </w:r>
          </w:p>
          <w:p w14:paraId="53AC971C"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Engineering Geology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DF6C0"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FD49A" w14:textId="77777777" w:rsidR="004F1176" w:rsidRPr="00CE24C9" w:rsidRDefault="004F1176">
            <w:pPr>
              <w:spacing w:line="0" w:lineRule="atLeast"/>
              <w:ind w:hanging="84"/>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0246" w14:textId="77777777" w:rsidR="004F1176" w:rsidRPr="00CE24C9" w:rsidRDefault="004F1176">
            <w:pPr>
              <w:spacing w:line="0" w:lineRule="atLeast"/>
              <w:ind w:hanging="84"/>
              <w:rPr>
                <w:rFonts w:eastAsia="標楷體"/>
                <w:color w:val="000000" w:themeColor="text1"/>
                <w:szCs w:val="22"/>
              </w:rPr>
            </w:pPr>
          </w:p>
        </w:tc>
      </w:tr>
      <w:tr w:rsidR="00CE24C9" w:rsidRPr="00CE24C9" w14:paraId="2FA5E75C"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0C8A3"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E923"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水文學</w:t>
            </w:r>
          </w:p>
          <w:p w14:paraId="6295A7F9"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Hydrology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E781"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316DA" w14:textId="77777777" w:rsidR="004F1176" w:rsidRPr="00CE24C9" w:rsidRDefault="004F1176">
            <w:pPr>
              <w:spacing w:line="0" w:lineRule="atLeast"/>
              <w:ind w:hanging="84"/>
              <w:jc w:val="center"/>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0A4F9" w14:textId="77777777" w:rsidR="004F1176" w:rsidRPr="00CE24C9" w:rsidRDefault="004F1176">
            <w:pPr>
              <w:spacing w:line="0" w:lineRule="atLeast"/>
              <w:ind w:left="-77" w:hanging="7"/>
              <w:jc w:val="center"/>
              <w:rPr>
                <w:rFonts w:eastAsia="標楷體"/>
                <w:color w:val="000000" w:themeColor="text1"/>
                <w:szCs w:val="22"/>
              </w:rPr>
            </w:pPr>
          </w:p>
        </w:tc>
      </w:tr>
      <w:tr w:rsidR="00CE24C9" w:rsidRPr="00CE24C9" w14:paraId="62E80786"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9747D"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9E80" w14:textId="77777777" w:rsidR="004F1176" w:rsidRPr="00CE24C9" w:rsidRDefault="000530BD">
            <w:pPr>
              <w:spacing w:line="0" w:lineRule="atLeast"/>
              <w:ind w:left="-84"/>
              <w:rPr>
                <w:rFonts w:eastAsia="標楷體"/>
                <w:color w:val="000000" w:themeColor="text1"/>
                <w:szCs w:val="22"/>
              </w:rPr>
            </w:pPr>
            <w:r w:rsidRPr="00CE24C9">
              <w:rPr>
                <w:rFonts w:eastAsia="標楷體"/>
                <w:color w:val="000000" w:themeColor="text1"/>
              </w:rPr>
              <w:t>鋼筋混凝土學</w:t>
            </w:r>
          </w:p>
          <w:p w14:paraId="275B6C18" w14:textId="77777777" w:rsidR="0056431C" w:rsidRPr="00CE24C9" w:rsidRDefault="0056431C">
            <w:pPr>
              <w:spacing w:line="0" w:lineRule="atLeast"/>
              <w:ind w:left="-84"/>
              <w:rPr>
                <w:rFonts w:eastAsia="標楷體"/>
                <w:color w:val="000000" w:themeColor="text1"/>
                <w:szCs w:val="22"/>
              </w:rPr>
            </w:pPr>
            <w:r w:rsidRPr="00CE24C9">
              <w:rPr>
                <w:rFonts w:eastAsia="標楷體"/>
                <w:color w:val="000000" w:themeColor="text1"/>
              </w:rPr>
              <w:t>Reinforced Concrete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9527"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D0176" w14:textId="77777777" w:rsidR="004F1176" w:rsidRPr="00CE24C9" w:rsidRDefault="004F1176">
            <w:pPr>
              <w:spacing w:line="0" w:lineRule="atLeast"/>
              <w:ind w:hanging="84"/>
              <w:jc w:val="center"/>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DF54B" w14:textId="77777777" w:rsidR="004F1176" w:rsidRPr="00CE24C9" w:rsidRDefault="004F1176">
            <w:pPr>
              <w:spacing w:line="0" w:lineRule="atLeast"/>
              <w:ind w:hanging="84"/>
              <w:jc w:val="center"/>
              <w:rPr>
                <w:rFonts w:eastAsia="標楷體"/>
                <w:color w:val="000000" w:themeColor="text1"/>
                <w:szCs w:val="22"/>
              </w:rPr>
            </w:pPr>
          </w:p>
        </w:tc>
      </w:tr>
      <w:tr w:rsidR="00CE24C9" w:rsidRPr="00CE24C9" w14:paraId="5AE0A934"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923E"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4A50" w14:textId="77777777" w:rsidR="004F1176" w:rsidRPr="00CE24C9" w:rsidRDefault="000530BD">
            <w:pPr>
              <w:spacing w:line="0" w:lineRule="atLeast"/>
              <w:ind w:left="-84"/>
              <w:rPr>
                <w:rFonts w:eastAsia="標楷體"/>
                <w:color w:val="000000" w:themeColor="text1"/>
                <w:szCs w:val="22"/>
              </w:rPr>
            </w:pPr>
            <w:r w:rsidRPr="00CE24C9">
              <w:rPr>
                <w:rFonts w:eastAsia="標楷體"/>
                <w:color w:val="000000" w:themeColor="text1"/>
              </w:rPr>
              <w:t>鋼結構設計</w:t>
            </w:r>
          </w:p>
          <w:p w14:paraId="20C7A738" w14:textId="77777777" w:rsidR="0056431C" w:rsidRPr="00CE24C9" w:rsidRDefault="0056431C">
            <w:pPr>
              <w:spacing w:line="0" w:lineRule="atLeast"/>
              <w:ind w:left="-84"/>
              <w:rPr>
                <w:rFonts w:eastAsia="標楷體"/>
                <w:color w:val="000000" w:themeColor="text1"/>
                <w:szCs w:val="22"/>
              </w:rPr>
            </w:pPr>
            <w:r w:rsidRPr="00CE24C9">
              <w:rPr>
                <w:rFonts w:eastAsia="標楷體"/>
                <w:color w:val="000000" w:themeColor="text1"/>
              </w:rPr>
              <w:t>Structural Steel Design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6E61D"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6A70C" w14:textId="77777777" w:rsidR="004F1176" w:rsidRPr="00CE24C9" w:rsidRDefault="004F1176">
            <w:pPr>
              <w:spacing w:line="0" w:lineRule="atLeast"/>
              <w:ind w:hanging="84"/>
              <w:jc w:val="center"/>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36043" w14:textId="77777777" w:rsidR="004F1176" w:rsidRPr="00CE24C9" w:rsidRDefault="004F1176">
            <w:pPr>
              <w:spacing w:line="0" w:lineRule="atLeast"/>
              <w:ind w:hanging="84"/>
              <w:jc w:val="center"/>
              <w:rPr>
                <w:rFonts w:eastAsia="標楷體"/>
                <w:color w:val="000000" w:themeColor="text1"/>
                <w:szCs w:val="22"/>
              </w:rPr>
            </w:pPr>
          </w:p>
        </w:tc>
      </w:tr>
      <w:tr w:rsidR="00CE24C9" w:rsidRPr="00CE24C9" w14:paraId="1880223C" w14:textId="77777777" w:rsidTr="00A570B5">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818F0" w14:textId="77777777" w:rsidR="004F1176" w:rsidRPr="00CE24C9" w:rsidRDefault="004F1176">
            <w:pPr>
              <w:spacing w:line="0" w:lineRule="atLeast"/>
              <w:ind w:hanging="84"/>
              <w:rPr>
                <w:rFonts w:eastAsia="標楷體"/>
                <w:color w:val="000000" w:themeColor="text1"/>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A25A" w14:textId="77777777" w:rsidR="004F1176" w:rsidRPr="00CE24C9" w:rsidRDefault="000530BD">
            <w:pPr>
              <w:spacing w:line="0" w:lineRule="atLeast"/>
              <w:ind w:hanging="84"/>
              <w:rPr>
                <w:rFonts w:eastAsia="標楷體"/>
                <w:color w:val="000000" w:themeColor="text1"/>
                <w:szCs w:val="22"/>
              </w:rPr>
            </w:pPr>
            <w:r w:rsidRPr="00CE24C9">
              <w:rPr>
                <w:rFonts w:eastAsia="標楷體"/>
                <w:color w:val="000000" w:themeColor="text1"/>
              </w:rPr>
              <w:t>水利工程</w:t>
            </w:r>
          </w:p>
          <w:p w14:paraId="6C6E3793" w14:textId="77777777" w:rsidR="0056431C" w:rsidRPr="00CE24C9" w:rsidRDefault="0056431C">
            <w:pPr>
              <w:spacing w:line="0" w:lineRule="atLeast"/>
              <w:ind w:hanging="84"/>
              <w:rPr>
                <w:rFonts w:eastAsia="標楷體"/>
                <w:color w:val="000000" w:themeColor="text1"/>
                <w:szCs w:val="22"/>
              </w:rPr>
            </w:pPr>
            <w:r w:rsidRPr="00CE24C9">
              <w:rPr>
                <w:rFonts w:eastAsia="標楷體"/>
                <w:color w:val="000000" w:themeColor="text1"/>
              </w:rPr>
              <w:t>Hydraulic Engineering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6FD49"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FAF2A" w14:textId="77777777" w:rsidR="004F1176" w:rsidRPr="00CE24C9" w:rsidRDefault="004F1176">
            <w:pPr>
              <w:spacing w:line="0" w:lineRule="atLeast"/>
              <w:ind w:hanging="84"/>
              <w:jc w:val="center"/>
              <w:rPr>
                <w:rFonts w:eastAsia="標楷體"/>
                <w:color w:val="000000" w:themeColor="text1"/>
                <w:szCs w:val="22"/>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FA956" w14:textId="77777777" w:rsidR="004F1176" w:rsidRPr="00CE24C9" w:rsidRDefault="004F1176">
            <w:pPr>
              <w:spacing w:line="0" w:lineRule="atLeast"/>
              <w:ind w:hanging="84"/>
              <w:jc w:val="center"/>
              <w:rPr>
                <w:rFonts w:eastAsia="標楷體"/>
                <w:color w:val="000000" w:themeColor="text1"/>
                <w:szCs w:val="22"/>
              </w:rPr>
            </w:pPr>
          </w:p>
        </w:tc>
      </w:tr>
      <w:tr w:rsidR="004F1176" w:rsidRPr="00CE24C9" w14:paraId="35157443" w14:textId="77777777" w:rsidTr="00A570B5">
        <w:tc>
          <w:tcPr>
            <w:tcW w:w="4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110C"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總學分</w:t>
            </w:r>
          </w:p>
          <w:p w14:paraId="5ED0A424" w14:textId="77777777" w:rsidR="0056431C" w:rsidRPr="00CE24C9" w:rsidRDefault="0056431C">
            <w:pPr>
              <w:spacing w:line="0" w:lineRule="atLeast"/>
              <w:ind w:hanging="84"/>
              <w:jc w:val="center"/>
              <w:rPr>
                <w:rFonts w:eastAsia="標楷體"/>
                <w:color w:val="000000" w:themeColor="text1"/>
                <w:szCs w:val="22"/>
              </w:rPr>
            </w:pPr>
            <w:r w:rsidRPr="00CE24C9">
              <w:rPr>
                <w:rFonts w:eastAsia="標楷體"/>
                <w:color w:val="000000" w:themeColor="text1"/>
              </w:rPr>
              <w:t>Total Credits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5EE6B" w14:textId="77777777" w:rsidR="004F1176" w:rsidRPr="00CE24C9" w:rsidRDefault="000530BD">
            <w:pPr>
              <w:spacing w:line="0" w:lineRule="atLeast"/>
              <w:ind w:hanging="84"/>
              <w:jc w:val="center"/>
              <w:rPr>
                <w:rFonts w:eastAsia="標楷體"/>
                <w:color w:val="000000" w:themeColor="text1"/>
                <w:szCs w:val="22"/>
              </w:rPr>
            </w:pPr>
            <w:r w:rsidRPr="00CE24C9">
              <w:rPr>
                <w:rFonts w:eastAsia="標楷體"/>
                <w:color w:val="000000" w:themeColor="text1"/>
              </w:rPr>
              <w:t>30</w:t>
            </w:r>
          </w:p>
        </w:tc>
        <w:tc>
          <w:tcPr>
            <w:tcW w:w="2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4396" w14:textId="77777777" w:rsidR="004F1176" w:rsidRPr="00CE24C9" w:rsidRDefault="004F1176">
            <w:pPr>
              <w:spacing w:line="0" w:lineRule="atLeast"/>
              <w:ind w:hanging="84"/>
              <w:rPr>
                <w:rFonts w:eastAsia="標楷體"/>
                <w:color w:val="000000" w:themeColor="text1"/>
                <w:szCs w:val="22"/>
              </w:rPr>
            </w:pPr>
          </w:p>
        </w:tc>
      </w:tr>
    </w:tbl>
    <w:p w14:paraId="1319EC9C" w14:textId="77777777" w:rsidR="004F1176" w:rsidRPr="00CE24C9" w:rsidRDefault="004F1176">
      <w:pPr>
        <w:widowControl/>
        <w:rPr>
          <w:rFonts w:eastAsia="標楷體"/>
          <w:color w:val="000000" w:themeColor="text1"/>
          <w:kern w:val="0"/>
        </w:rPr>
      </w:pPr>
    </w:p>
    <w:sectPr w:rsidR="004F1176" w:rsidRPr="00CE24C9" w:rsidSect="000F5AF6">
      <w:footerReference w:type="default" r:id="rId8"/>
      <w:pgSz w:w="11906" w:h="16838"/>
      <w:pgMar w:top="1134" w:right="1134" w:bottom="1134" w:left="1134" w:header="720" w:footer="335" w:gutter="0"/>
      <w:pgNumType w:fmt="decimalFullWidth"/>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839D" w14:textId="77777777" w:rsidR="00AB505F" w:rsidRDefault="00AB505F">
      <w:r>
        <w:separator/>
      </w:r>
    </w:p>
  </w:endnote>
  <w:endnote w:type="continuationSeparator" w:id="0">
    <w:p w14:paraId="24BA5F3B" w14:textId="77777777" w:rsidR="00AB505F" w:rsidRDefault="00AB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DE3A" w14:textId="025A9258" w:rsidR="00AE2945" w:rsidRPr="004907FE" w:rsidRDefault="00AE2945">
    <w:pPr>
      <w:pStyle w:val="a6"/>
      <w:jc w:val="center"/>
    </w:pPr>
    <w:r w:rsidRPr="004907FE">
      <w:fldChar w:fldCharType="begin"/>
    </w:r>
    <w:r w:rsidRPr="004907FE">
      <w:instrText>PAGE   \* MERGEFORMAT</w:instrText>
    </w:r>
    <w:r w:rsidRPr="004907FE">
      <w:fldChar w:fldCharType="separate"/>
    </w:r>
    <w:r w:rsidR="00CE24C9">
      <w:rPr>
        <w:rFonts w:hint="eastAsia"/>
        <w:noProof/>
      </w:rPr>
      <w:t>８</w:t>
    </w:r>
    <w:r w:rsidRPr="004907FE">
      <w:fldChar w:fldCharType="end"/>
    </w:r>
  </w:p>
  <w:p w14:paraId="71674EE1" w14:textId="77777777" w:rsidR="00AE2945" w:rsidRPr="004907FE" w:rsidRDefault="00AE294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99B4" w14:textId="77777777" w:rsidR="00AB505F" w:rsidRDefault="00AB505F">
      <w:r>
        <w:rPr>
          <w:color w:val="000000"/>
        </w:rPr>
        <w:separator/>
      </w:r>
    </w:p>
  </w:footnote>
  <w:footnote w:type="continuationSeparator" w:id="0">
    <w:p w14:paraId="3D580124" w14:textId="77777777" w:rsidR="00AB505F" w:rsidRDefault="00AB5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708"/>
    <w:multiLevelType w:val="multilevel"/>
    <w:tmpl w:val="94260482"/>
    <w:lvl w:ilvl="0">
      <w:start w:val="2"/>
      <w:numFmt w:val="decimal"/>
      <w:lvlText w:val="(%1)"/>
      <w:lvlJc w:val="left"/>
      <w:pPr>
        <w:ind w:left="1669" w:hanging="480"/>
      </w:pPr>
      <w:rPr>
        <w:rFonts w:hint="eastAsia"/>
      </w:rPr>
    </w:lvl>
    <w:lvl w:ilvl="1">
      <w:start w:val="1"/>
      <w:numFmt w:val="ideographTraditional"/>
      <w:lvlText w:val="%2、"/>
      <w:lvlJc w:val="left"/>
      <w:pPr>
        <w:ind w:left="2149" w:hanging="480"/>
      </w:pPr>
      <w:rPr>
        <w:rFonts w:hint="eastAsia"/>
      </w:rPr>
    </w:lvl>
    <w:lvl w:ilvl="2">
      <w:start w:val="1"/>
      <w:numFmt w:val="lowerRoman"/>
      <w:lvlText w:val="%3."/>
      <w:lvlJc w:val="right"/>
      <w:pPr>
        <w:ind w:left="2629" w:hanging="480"/>
      </w:pPr>
      <w:rPr>
        <w:rFonts w:hint="eastAsia"/>
      </w:rPr>
    </w:lvl>
    <w:lvl w:ilvl="3">
      <w:start w:val="1"/>
      <w:numFmt w:val="decimal"/>
      <w:lvlText w:val="%4."/>
      <w:lvlJc w:val="left"/>
      <w:pPr>
        <w:ind w:left="3109" w:hanging="480"/>
      </w:pPr>
      <w:rPr>
        <w:rFonts w:hint="eastAsia"/>
      </w:rPr>
    </w:lvl>
    <w:lvl w:ilvl="4">
      <w:start w:val="1"/>
      <w:numFmt w:val="ideographTraditional"/>
      <w:lvlText w:val="%5、"/>
      <w:lvlJc w:val="left"/>
      <w:pPr>
        <w:ind w:left="3589" w:hanging="480"/>
      </w:pPr>
      <w:rPr>
        <w:rFonts w:hint="eastAsia"/>
      </w:rPr>
    </w:lvl>
    <w:lvl w:ilvl="5">
      <w:start w:val="1"/>
      <w:numFmt w:val="lowerRoman"/>
      <w:lvlText w:val="%6."/>
      <w:lvlJc w:val="right"/>
      <w:pPr>
        <w:ind w:left="4069" w:hanging="480"/>
      </w:pPr>
      <w:rPr>
        <w:rFonts w:hint="eastAsia"/>
      </w:rPr>
    </w:lvl>
    <w:lvl w:ilvl="6">
      <w:start w:val="1"/>
      <w:numFmt w:val="decimal"/>
      <w:lvlText w:val="%7."/>
      <w:lvlJc w:val="left"/>
      <w:pPr>
        <w:ind w:left="4549" w:hanging="480"/>
      </w:pPr>
      <w:rPr>
        <w:rFonts w:hint="eastAsia"/>
      </w:rPr>
    </w:lvl>
    <w:lvl w:ilvl="7">
      <w:start w:val="1"/>
      <w:numFmt w:val="ideographTraditional"/>
      <w:lvlText w:val="%8、"/>
      <w:lvlJc w:val="left"/>
      <w:pPr>
        <w:ind w:left="5029" w:hanging="480"/>
      </w:pPr>
      <w:rPr>
        <w:rFonts w:hint="eastAsia"/>
      </w:rPr>
    </w:lvl>
    <w:lvl w:ilvl="8">
      <w:start w:val="1"/>
      <w:numFmt w:val="lowerRoman"/>
      <w:lvlText w:val="%9."/>
      <w:lvlJc w:val="right"/>
      <w:pPr>
        <w:ind w:left="5509" w:hanging="480"/>
      </w:pPr>
      <w:rPr>
        <w:rFonts w:hint="eastAsia"/>
      </w:rPr>
    </w:lvl>
  </w:abstractNum>
  <w:abstractNum w:abstractNumId="1" w15:restartNumberingAfterBreak="0">
    <w:nsid w:val="083C245F"/>
    <w:multiLevelType w:val="multilevel"/>
    <w:tmpl w:val="51D0E81A"/>
    <w:lvl w:ilvl="0">
      <w:start w:val="3"/>
      <w:numFmt w:val="decimal"/>
      <w:lvlText w:val="(%1)"/>
      <w:lvlJc w:val="left"/>
      <w:pPr>
        <w:ind w:left="1669" w:hanging="480"/>
      </w:pPr>
      <w:rPr>
        <w:rFonts w:hint="eastAsia"/>
      </w:rPr>
    </w:lvl>
    <w:lvl w:ilvl="1">
      <w:start w:val="1"/>
      <w:numFmt w:val="ideographTraditional"/>
      <w:lvlText w:val="%2、"/>
      <w:lvlJc w:val="left"/>
      <w:pPr>
        <w:ind w:left="2149" w:hanging="480"/>
      </w:pPr>
      <w:rPr>
        <w:rFonts w:hint="eastAsia"/>
      </w:rPr>
    </w:lvl>
    <w:lvl w:ilvl="2">
      <w:start w:val="1"/>
      <w:numFmt w:val="lowerRoman"/>
      <w:lvlText w:val="%3."/>
      <w:lvlJc w:val="right"/>
      <w:pPr>
        <w:ind w:left="2629" w:hanging="480"/>
      </w:pPr>
      <w:rPr>
        <w:rFonts w:hint="eastAsia"/>
      </w:rPr>
    </w:lvl>
    <w:lvl w:ilvl="3">
      <w:start w:val="1"/>
      <w:numFmt w:val="decimal"/>
      <w:lvlText w:val="%4."/>
      <w:lvlJc w:val="left"/>
      <w:pPr>
        <w:ind w:left="3109" w:hanging="480"/>
      </w:pPr>
      <w:rPr>
        <w:rFonts w:hint="eastAsia"/>
      </w:rPr>
    </w:lvl>
    <w:lvl w:ilvl="4">
      <w:start w:val="1"/>
      <w:numFmt w:val="ideographTraditional"/>
      <w:lvlText w:val="%5、"/>
      <w:lvlJc w:val="left"/>
      <w:pPr>
        <w:ind w:left="3589" w:hanging="480"/>
      </w:pPr>
      <w:rPr>
        <w:rFonts w:hint="eastAsia"/>
      </w:rPr>
    </w:lvl>
    <w:lvl w:ilvl="5">
      <w:start w:val="1"/>
      <w:numFmt w:val="lowerRoman"/>
      <w:lvlText w:val="%6."/>
      <w:lvlJc w:val="right"/>
      <w:pPr>
        <w:ind w:left="4069" w:hanging="480"/>
      </w:pPr>
      <w:rPr>
        <w:rFonts w:hint="eastAsia"/>
      </w:rPr>
    </w:lvl>
    <w:lvl w:ilvl="6">
      <w:start w:val="1"/>
      <w:numFmt w:val="decimal"/>
      <w:lvlText w:val="%7."/>
      <w:lvlJc w:val="left"/>
      <w:pPr>
        <w:ind w:left="4549" w:hanging="480"/>
      </w:pPr>
      <w:rPr>
        <w:rFonts w:hint="eastAsia"/>
      </w:rPr>
    </w:lvl>
    <w:lvl w:ilvl="7">
      <w:start w:val="1"/>
      <w:numFmt w:val="ideographTraditional"/>
      <w:lvlText w:val="%8、"/>
      <w:lvlJc w:val="left"/>
      <w:pPr>
        <w:ind w:left="5029" w:hanging="480"/>
      </w:pPr>
      <w:rPr>
        <w:rFonts w:hint="eastAsia"/>
      </w:rPr>
    </w:lvl>
    <w:lvl w:ilvl="8">
      <w:start w:val="1"/>
      <w:numFmt w:val="lowerRoman"/>
      <w:lvlText w:val="%9."/>
      <w:lvlJc w:val="right"/>
      <w:pPr>
        <w:ind w:left="5509" w:hanging="480"/>
      </w:pPr>
      <w:rPr>
        <w:rFonts w:hint="eastAsia"/>
      </w:rPr>
    </w:lvl>
  </w:abstractNum>
  <w:abstractNum w:abstractNumId="2" w15:restartNumberingAfterBreak="0">
    <w:nsid w:val="12ED3FFD"/>
    <w:multiLevelType w:val="multilevel"/>
    <w:tmpl w:val="B23AFDD2"/>
    <w:lvl w:ilvl="0">
      <w:start w:val="5"/>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8C60A0F"/>
    <w:multiLevelType w:val="multilevel"/>
    <w:tmpl w:val="4BB4B16A"/>
    <w:lvl w:ilvl="0">
      <w:start w:val="7"/>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21BD7539"/>
    <w:multiLevelType w:val="multilevel"/>
    <w:tmpl w:val="C9A0B524"/>
    <w:lvl w:ilvl="0">
      <w:start w:val="1"/>
      <w:numFmt w:val="decimal"/>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5" w15:restartNumberingAfterBreak="0">
    <w:nsid w:val="22067B71"/>
    <w:multiLevelType w:val="multilevel"/>
    <w:tmpl w:val="9D2C29C2"/>
    <w:lvl w:ilvl="0">
      <w:start w:val="2"/>
      <w:numFmt w:val="decimal"/>
      <w:lvlText w:val="%1."/>
      <w:lvlJc w:val="left"/>
      <w:pPr>
        <w:ind w:left="1189" w:hanging="480"/>
      </w:pPr>
      <w:rPr>
        <w:rFonts w:hint="eastAsia"/>
      </w:rPr>
    </w:lvl>
    <w:lvl w:ilvl="1">
      <w:start w:val="1"/>
      <w:numFmt w:val="ideographTraditional"/>
      <w:lvlText w:val="%2、"/>
      <w:lvlJc w:val="left"/>
      <w:pPr>
        <w:ind w:left="1669" w:hanging="480"/>
      </w:pPr>
      <w:rPr>
        <w:rFonts w:hint="eastAsia"/>
      </w:rPr>
    </w:lvl>
    <w:lvl w:ilvl="2">
      <w:start w:val="1"/>
      <w:numFmt w:val="lowerRoman"/>
      <w:lvlText w:val="%3."/>
      <w:lvlJc w:val="right"/>
      <w:pPr>
        <w:ind w:left="2149" w:hanging="480"/>
      </w:pPr>
      <w:rPr>
        <w:rFonts w:hint="eastAsia"/>
      </w:rPr>
    </w:lvl>
    <w:lvl w:ilvl="3">
      <w:start w:val="1"/>
      <w:numFmt w:val="decimal"/>
      <w:lvlText w:val="%4."/>
      <w:lvlJc w:val="left"/>
      <w:pPr>
        <w:ind w:left="2629" w:hanging="480"/>
      </w:pPr>
      <w:rPr>
        <w:rFonts w:hint="eastAsia"/>
      </w:rPr>
    </w:lvl>
    <w:lvl w:ilvl="4">
      <w:start w:val="1"/>
      <w:numFmt w:val="ideographTraditional"/>
      <w:lvlText w:val="%5、"/>
      <w:lvlJc w:val="left"/>
      <w:pPr>
        <w:ind w:left="3109" w:hanging="480"/>
      </w:pPr>
      <w:rPr>
        <w:rFonts w:hint="eastAsia"/>
      </w:rPr>
    </w:lvl>
    <w:lvl w:ilvl="5">
      <w:start w:val="1"/>
      <w:numFmt w:val="lowerRoman"/>
      <w:lvlText w:val="%6."/>
      <w:lvlJc w:val="right"/>
      <w:pPr>
        <w:ind w:left="3589" w:hanging="480"/>
      </w:pPr>
      <w:rPr>
        <w:rFonts w:hint="eastAsia"/>
      </w:rPr>
    </w:lvl>
    <w:lvl w:ilvl="6">
      <w:start w:val="1"/>
      <w:numFmt w:val="decimal"/>
      <w:lvlText w:val="%7."/>
      <w:lvlJc w:val="left"/>
      <w:pPr>
        <w:ind w:left="4069" w:hanging="480"/>
      </w:pPr>
      <w:rPr>
        <w:rFonts w:hint="eastAsia"/>
      </w:rPr>
    </w:lvl>
    <w:lvl w:ilvl="7">
      <w:start w:val="1"/>
      <w:numFmt w:val="ideographTraditional"/>
      <w:lvlText w:val="%8、"/>
      <w:lvlJc w:val="left"/>
      <w:pPr>
        <w:ind w:left="4549" w:hanging="480"/>
      </w:pPr>
      <w:rPr>
        <w:rFonts w:hint="eastAsia"/>
      </w:rPr>
    </w:lvl>
    <w:lvl w:ilvl="8">
      <w:start w:val="1"/>
      <w:numFmt w:val="lowerRoman"/>
      <w:lvlText w:val="%9."/>
      <w:lvlJc w:val="right"/>
      <w:pPr>
        <w:ind w:left="5029" w:hanging="480"/>
      </w:pPr>
      <w:rPr>
        <w:rFonts w:hint="eastAsia"/>
      </w:rPr>
    </w:lvl>
  </w:abstractNum>
  <w:abstractNum w:abstractNumId="6" w15:restartNumberingAfterBreak="0">
    <w:nsid w:val="239014CF"/>
    <w:multiLevelType w:val="multilevel"/>
    <w:tmpl w:val="62746CFA"/>
    <w:lvl w:ilvl="0">
      <w:start w:val="2"/>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23E12D23"/>
    <w:multiLevelType w:val="multilevel"/>
    <w:tmpl w:val="C8BEB988"/>
    <w:lvl w:ilvl="0">
      <w:start w:val="3"/>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D3D2A1F"/>
    <w:multiLevelType w:val="multilevel"/>
    <w:tmpl w:val="F230B5A0"/>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46DB0CD3"/>
    <w:multiLevelType w:val="multilevel"/>
    <w:tmpl w:val="4A4E0B68"/>
    <w:lvl w:ilvl="0">
      <w:start w:val="1"/>
      <w:numFmt w:val="decimal"/>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0" w15:restartNumberingAfterBreak="0">
    <w:nsid w:val="48C904F3"/>
    <w:multiLevelType w:val="multilevel"/>
    <w:tmpl w:val="BD420872"/>
    <w:lvl w:ilvl="0">
      <w:start w:val="3"/>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A9A3F3F"/>
    <w:multiLevelType w:val="multilevel"/>
    <w:tmpl w:val="FBFCBADA"/>
    <w:lvl w:ilvl="0">
      <w:start w:val="2"/>
      <w:numFmt w:val="decimal"/>
      <w:lvlText w:val="%1."/>
      <w:lvlJc w:val="left"/>
      <w:pPr>
        <w:ind w:left="1189" w:hanging="480"/>
      </w:pPr>
      <w:rPr>
        <w:rFonts w:hint="eastAsia"/>
      </w:rPr>
    </w:lvl>
    <w:lvl w:ilvl="1">
      <w:start w:val="1"/>
      <w:numFmt w:val="ideographTraditional"/>
      <w:lvlText w:val="%2、"/>
      <w:lvlJc w:val="left"/>
      <w:pPr>
        <w:ind w:left="1669" w:hanging="480"/>
      </w:pPr>
      <w:rPr>
        <w:rFonts w:hint="eastAsia"/>
      </w:rPr>
    </w:lvl>
    <w:lvl w:ilvl="2">
      <w:start w:val="1"/>
      <w:numFmt w:val="lowerRoman"/>
      <w:lvlText w:val="%3."/>
      <w:lvlJc w:val="right"/>
      <w:pPr>
        <w:ind w:left="2149" w:hanging="480"/>
      </w:pPr>
      <w:rPr>
        <w:rFonts w:hint="eastAsia"/>
      </w:rPr>
    </w:lvl>
    <w:lvl w:ilvl="3">
      <w:start w:val="1"/>
      <w:numFmt w:val="decimal"/>
      <w:lvlText w:val="%4."/>
      <w:lvlJc w:val="left"/>
      <w:pPr>
        <w:ind w:left="2629" w:hanging="480"/>
      </w:pPr>
      <w:rPr>
        <w:rFonts w:hint="eastAsia"/>
      </w:rPr>
    </w:lvl>
    <w:lvl w:ilvl="4">
      <w:start w:val="1"/>
      <w:numFmt w:val="ideographTraditional"/>
      <w:lvlText w:val="%5、"/>
      <w:lvlJc w:val="left"/>
      <w:pPr>
        <w:ind w:left="3109" w:hanging="480"/>
      </w:pPr>
      <w:rPr>
        <w:rFonts w:hint="eastAsia"/>
      </w:rPr>
    </w:lvl>
    <w:lvl w:ilvl="5">
      <w:start w:val="1"/>
      <w:numFmt w:val="lowerRoman"/>
      <w:lvlText w:val="%6."/>
      <w:lvlJc w:val="right"/>
      <w:pPr>
        <w:ind w:left="3589" w:hanging="480"/>
      </w:pPr>
      <w:rPr>
        <w:rFonts w:hint="eastAsia"/>
      </w:rPr>
    </w:lvl>
    <w:lvl w:ilvl="6">
      <w:start w:val="1"/>
      <w:numFmt w:val="decimal"/>
      <w:lvlText w:val="%7."/>
      <w:lvlJc w:val="left"/>
      <w:pPr>
        <w:ind w:left="4069" w:hanging="480"/>
      </w:pPr>
      <w:rPr>
        <w:rFonts w:hint="eastAsia"/>
      </w:rPr>
    </w:lvl>
    <w:lvl w:ilvl="7">
      <w:start w:val="1"/>
      <w:numFmt w:val="ideographTraditional"/>
      <w:lvlText w:val="%8、"/>
      <w:lvlJc w:val="left"/>
      <w:pPr>
        <w:ind w:left="4549" w:hanging="480"/>
      </w:pPr>
      <w:rPr>
        <w:rFonts w:hint="eastAsia"/>
      </w:rPr>
    </w:lvl>
    <w:lvl w:ilvl="8">
      <w:start w:val="1"/>
      <w:numFmt w:val="lowerRoman"/>
      <w:lvlText w:val="%9."/>
      <w:lvlJc w:val="right"/>
      <w:pPr>
        <w:ind w:left="5029" w:hanging="480"/>
      </w:pPr>
      <w:rPr>
        <w:rFonts w:hint="eastAsia"/>
      </w:rPr>
    </w:lvl>
  </w:abstractNum>
  <w:abstractNum w:abstractNumId="12" w15:restartNumberingAfterBreak="0">
    <w:nsid w:val="4FED6C52"/>
    <w:multiLevelType w:val="multilevel"/>
    <w:tmpl w:val="2AEE3870"/>
    <w:lvl w:ilvl="0">
      <w:start w:val="7"/>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57FA5C9F"/>
    <w:multiLevelType w:val="multilevel"/>
    <w:tmpl w:val="3166744A"/>
    <w:lvl w:ilvl="0">
      <w:start w:val="2"/>
      <w:numFmt w:val="decimal"/>
      <w:lvlText w:val="(%1)"/>
      <w:lvlJc w:val="left"/>
      <w:pPr>
        <w:ind w:left="1669" w:hanging="480"/>
      </w:pPr>
      <w:rPr>
        <w:rFonts w:hint="eastAsia"/>
      </w:rPr>
    </w:lvl>
    <w:lvl w:ilvl="1">
      <w:start w:val="1"/>
      <w:numFmt w:val="ideographTraditional"/>
      <w:lvlText w:val="%2、"/>
      <w:lvlJc w:val="left"/>
      <w:pPr>
        <w:ind w:left="2149" w:hanging="480"/>
      </w:pPr>
      <w:rPr>
        <w:rFonts w:hint="eastAsia"/>
      </w:rPr>
    </w:lvl>
    <w:lvl w:ilvl="2">
      <w:start w:val="1"/>
      <w:numFmt w:val="lowerRoman"/>
      <w:lvlText w:val="%3."/>
      <w:lvlJc w:val="right"/>
      <w:pPr>
        <w:ind w:left="2629" w:hanging="480"/>
      </w:pPr>
      <w:rPr>
        <w:rFonts w:hint="eastAsia"/>
      </w:rPr>
    </w:lvl>
    <w:lvl w:ilvl="3">
      <w:start w:val="1"/>
      <w:numFmt w:val="decimal"/>
      <w:lvlText w:val="%4."/>
      <w:lvlJc w:val="left"/>
      <w:pPr>
        <w:ind w:left="3109" w:hanging="480"/>
      </w:pPr>
      <w:rPr>
        <w:rFonts w:hint="eastAsia"/>
      </w:rPr>
    </w:lvl>
    <w:lvl w:ilvl="4">
      <w:start w:val="1"/>
      <w:numFmt w:val="ideographTraditional"/>
      <w:lvlText w:val="%5、"/>
      <w:lvlJc w:val="left"/>
      <w:pPr>
        <w:ind w:left="3589" w:hanging="480"/>
      </w:pPr>
      <w:rPr>
        <w:rFonts w:hint="eastAsia"/>
      </w:rPr>
    </w:lvl>
    <w:lvl w:ilvl="5">
      <w:start w:val="1"/>
      <w:numFmt w:val="lowerRoman"/>
      <w:lvlText w:val="%6."/>
      <w:lvlJc w:val="right"/>
      <w:pPr>
        <w:ind w:left="4069" w:hanging="480"/>
      </w:pPr>
      <w:rPr>
        <w:rFonts w:hint="eastAsia"/>
      </w:rPr>
    </w:lvl>
    <w:lvl w:ilvl="6">
      <w:start w:val="1"/>
      <w:numFmt w:val="decimal"/>
      <w:lvlText w:val="%7."/>
      <w:lvlJc w:val="left"/>
      <w:pPr>
        <w:ind w:left="4549" w:hanging="480"/>
      </w:pPr>
      <w:rPr>
        <w:rFonts w:hint="eastAsia"/>
      </w:rPr>
    </w:lvl>
    <w:lvl w:ilvl="7">
      <w:start w:val="1"/>
      <w:numFmt w:val="ideographTraditional"/>
      <w:lvlText w:val="%8、"/>
      <w:lvlJc w:val="left"/>
      <w:pPr>
        <w:ind w:left="5029" w:hanging="480"/>
      </w:pPr>
      <w:rPr>
        <w:rFonts w:hint="eastAsia"/>
      </w:rPr>
    </w:lvl>
    <w:lvl w:ilvl="8">
      <w:start w:val="1"/>
      <w:numFmt w:val="lowerRoman"/>
      <w:lvlText w:val="%9."/>
      <w:lvlJc w:val="right"/>
      <w:pPr>
        <w:ind w:left="5509" w:hanging="480"/>
      </w:pPr>
      <w:rPr>
        <w:rFonts w:hint="eastAsia"/>
      </w:rPr>
    </w:lvl>
  </w:abstractNum>
  <w:abstractNum w:abstractNumId="14" w15:restartNumberingAfterBreak="0">
    <w:nsid w:val="5A2F753F"/>
    <w:multiLevelType w:val="multilevel"/>
    <w:tmpl w:val="91726F8C"/>
    <w:lvl w:ilvl="0">
      <w:start w:val="3"/>
      <w:numFmt w:val="decimal"/>
      <w:lvlText w:val="(%1)"/>
      <w:lvlJc w:val="left"/>
      <w:pPr>
        <w:ind w:left="1669" w:hanging="480"/>
      </w:pPr>
      <w:rPr>
        <w:rFonts w:hint="eastAsia"/>
      </w:rPr>
    </w:lvl>
    <w:lvl w:ilvl="1">
      <w:start w:val="1"/>
      <w:numFmt w:val="ideographTraditional"/>
      <w:lvlText w:val="%2、"/>
      <w:lvlJc w:val="left"/>
      <w:pPr>
        <w:ind w:left="2149" w:hanging="480"/>
      </w:pPr>
      <w:rPr>
        <w:rFonts w:hint="eastAsia"/>
      </w:rPr>
    </w:lvl>
    <w:lvl w:ilvl="2">
      <w:start w:val="1"/>
      <w:numFmt w:val="lowerRoman"/>
      <w:lvlText w:val="%3."/>
      <w:lvlJc w:val="right"/>
      <w:pPr>
        <w:ind w:left="2629" w:hanging="480"/>
      </w:pPr>
      <w:rPr>
        <w:rFonts w:hint="eastAsia"/>
      </w:rPr>
    </w:lvl>
    <w:lvl w:ilvl="3">
      <w:start w:val="1"/>
      <w:numFmt w:val="decimal"/>
      <w:lvlText w:val="%4."/>
      <w:lvlJc w:val="left"/>
      <w:pPr>
        <w:ind w:left="3109" w:hanging="480"/>
      </w:pPr>
      <w:rPr>
        <w:rFonts w:hint="eastAsia"/>
      </w:rPr>
    </w:lvl>
    <w:lvl w:ilvl="4">
      <w:start w:val="1"/>
      <w:numFmt w:val="ideographTraditional"/>
      <w:lvlText w:val="%5、"/>
      <w:lvlJc w:val="left"/>
      <w:pPr>
        <w:ind w:left="3589" w:hanging="480"/>
      </w:pPr>
      <w:rPr>
        <w:rFonts w:hint="eastAsia"/>
      </w:rPr>
    </w:lvl>
    <w:lvl w:ilvl="5">
      <w:start w:val="1"/>
      <w:numFmt w:val="lowerRoman"/>
      <w:lvlText w:val="%6."/>
      <w:lvlJc w:val="right"/>
      <w:pPr>
        <w:ind w:left="4069" w:hanging="480"/>
      </w:pPr>
      <w:rPr>
        <w:rFonts w:hint="eastAsia"/>
      </w:rPr>
    </w:lvl>
    <w:lvl w:ilvl="6">
      <w:start w:val="1"/>
      <w:numFmt w:val="decimal"/>
      <w:lvlText w:val="%7."/>
      <w:lvlJc w:val="left"/>
      <w:pPr>
        <w:ind w:left="4549" w:hanging="480"/>
      </w:pPr>
      <w:rPr>
        <w:rFonts w:hint="eastAsia"/>
      </w:rPr>
    </w:lvl>
    <w:lvl w:ilvl="7">
      <w:start w:val="1"/>
      <w:numFmt w:val="ideographTraditional"/>
      <w:lvlText w:val="%8、"/>
      <w:lvlJc w:val="left"/>
      <w:pPr>
        <w:ind w:left="5029" w:hanging="480"/>
      </w:pPr>
      <w:rPr>
        <w:rFonts w:hint="eastAsia"/>
      </w:rPr>
    </w:lvl>
    <w:lvl w:ilvl="8">
      <w:start w:val="1"/>
      <w:numFmt w:val="lowerRoman"/>
      <w:lvlText w:val="%9."/>
      <w:lvlJc w:val="right"/>
      <w:pPr>
        <w:ind w:left="5509" w:hanging="480"/>
      </w:pPr>
      <w:rPr>
        <w:rFonts w:hint="eastAsia"/>
      </w:rPr>
    </w:lvl>
  </w:abstractNum>
  <w:abstractNum w:abstractNumId="15" w15:restartNumberingAfterBreak="0">
    <w:nsid w:val="60F275BA"/>
    <w:multiLevelType w:val="multilevel"/>
    <w:tmpl w:val="799CC22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7F87225"/>
    <w:multiLevelType w:val="multilevel"/>
    <w:tmpl w:val="CFF46C36"/>
    <w:lvl w:ilvl="0">
      <w:start w:val="6"/>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72754EB3"/>
    <w:multiLevelType w:val="multilevel"/>
    <w:tmpl w:val="C61E231E"/>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8" w15:restartNumberingAfterBreak="0">
    <w:nsid w:val="7E3F1380"/>
    <w:multiLevelType w:val="multilevel"/>
    <w:tmpl w:val="0DAAA7A6"/>
    <w:lvl w:ilvl="0">
      <w:start w:val="6"/>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7F9D748F"/>
    <w:multiLevelType w:val="multilevel"/>
    <w:tmpl w:val="E460FA04"/>
    <w:lvl w:ilvl="0">
      <w:start w:val="2"/>
      <w:numFmt w:val="decimal"/>
      <w:lvlText w:val="(%1)"/>
      <w:lvlJc w:val="left"/>
      <w:pPr>
        <w:ind w:left="1669" w:hanging="480"/>
      </w:pPr>
      <w:rPr>
        <w:rFonts w:hint="eastAsia"/>
      </w:rPr>
    </w:lvl>
    <w:lvl w:ilvl="1">
      <w:start w:val="1"/>
      <w:numFmt w:val="ideographTraditional"/>
      <w:lvlText w:val="%2、"/>
      <w:lvlJc w:val="left"/>
      <w:pPr>
        <w:ind w:left="2149" w:hanging="480"/>
      </w:pPr>
      <w:rPr>
        <w:rFonts w:hint="eastAsia"/>
      </w:rPr>
    </w:lvl>
    <w:lvl w:ilvl="2">
      <w:start w:val="1"/>
      <w:numFmt w:val="lowerRoman"/>
      <w:lvlText w:val="%3."/>
      <w:lvlJc w:val="right"/>
      <w:pPr>
        <w:ind w:left="2629" w:hanging="480"/>
      </w:pPr>
      <w:rPr>
        <w:rFonts w:hint="eastAsia"/>
      </w:rPr>
    </w:lvl>
    <w:lvl w:ilvl="3">
      <w:start w:val="1"/>
      <w:numFmt w:val="decimal"/>
      <w:lvlText w:val="%4."/>
      <w:lvlJc w:val="left"/>
      <w:pPr>
        <w:ind w:left="3109" w:hanging="480"/>
      </w:pPr>
      <w:rPr>
        <w:rFonts w:hint="eastAsia"/>
      </w:rPr>
    </w:lvl>
    <w:lvl w:ilvl="4">
      <w:start w:val="1"/>
      <w:numFmt w:val="ideographTraditional"/>
      <w:lvlText w:val="%5、"/>
      <w:lvlJc w:val="left"/>
      <w:pPr>
        <w:ind w:left="3589" w:hanging="480"/>
      </w:pPr>
      <w:rPr>
        <w:rFonts w:hint="eastAsia"/>
      </w:rPr>
    </w:lvl>
    <w:lvl w:ilvl="5">
      <w:start w:val="1"/>
      <w:numFmt w:val="lowerRoman"/>
      <w:lvlText w:val="%6."/>
      <w:lvlJc w:val="right"/>
      <w:pPr>
        <w:ind w:left="4069" w:hanging="480"/>
      </w:pPr>
      <w:rPr>
        <w:rFonts w:hint="eastAsia"/>
      </w:rPr>
    </w:lvl>
    <w:lvl w:ilvl="6">
      <w:start w:val="1"/>
      <w:numFmt w:val="decimal"/>
      <w:lvlText w:val="%7."/>
      <w:lvlJc w:val="left"/>
      <w:pPr>
        <w:ind w:left="4549" w:hanging="480"/>
      </w:pPr>
      <w:rPr>
        <w:rFonts w:hint="eastAsia"/>
      </w:rPr>
    </w:lvl>
    <w:lvl w:ilvl="7">
      <w:start w:val="1"/>
      <w:numFmt w:val="ideographTraditional"/>
      <w:lvlText w:val="%8、"/>
      <w:lvlJc w:val="left"/>
      <w:pPr>
        <w:ind w:left="5029" w:hanging="480"/>
      </w:pPr>
      <w:rPr>
        <w:rFonts w:hint="eastAsia"/>
      </w:rPr>
    </w:lvl>
    <w:lvl w:ilvl="8">
      <w:start w:val="1"/>
      <w:numFmt w:val="lowerRoman"/>
      <w:lvlText w:val="%9."/>
      <w:lvlJc w:val="right"/>
      <w:pPr>
        <w:ind w:left="5509" w:hanging="480"/>
      </w:pPr>
      <w:rPr>
        <w:rFonts w:hint="eastAsia"/>
      </w:rPr>
    </w:lvl>
  </w:abstractNum>
  <w:num w:numId="1">
    <w:abstractNumId w:val="8"/>
  </w:num>
  <w:num w:numId="2">
    <w:abstractNumId w:val="17"/>
  </w:num>
  <w:num w:numId="3">
    <w:abstractNumId w:val="4"/>
  </w:num>
  <w:num w:numId="4">
    <w:abstractNumId w:val="9"/>
  </w:num>
  <w:num w:numId="5">
    <w:abstractNumId w:val="15"/>
  </w:num>
  <w:num w:numId="6">
    <w:abstractNumId w:val="7"/>
  </w:num>
  <w:num w:numId="7">
    <w:abstractNumId w:val="6"/>
  </w:num>
  <w:num w:numId="8">
    <w:abstractNumId w:val="10"/>
  </w:num>
  <w:num w:numId="9">
    <w:abstractNumId w:val="11"/>
  </w:num>
  <w:num w:numId="10">
    <w:abstractNumId w:val="13"/>
  </w:num>
  <w:num w:numId="11">
    <w:abstractNumId w:val="1"/>
  </w:num>
  <w:num w:numId="12">
    <w:abstractNumId w:val="14"/>
  </w:num>
  <w:num w:numId="13">
    <w:abstractNumId w:val="5"/>
  </w:num>
  <w:num w:numId="14">
    <w:abstractNumId w:val="0"/>
  </w:num>
  <w:num w:numId="15">
    <w:abstractNumId w:val="19"/>
  </w:num>
  <w:num w:numId="16">
    <w:abstractNumId w:val="2"/>
  </w:num>
  <w:num w:numId="17">
    <w:abstractNumId w:val="16"/>
  </w:num>
  <w:num w:numId="18">
    <w:abstractNumId w:val="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76"/>
    <w:rsid w:val="00046116"/>
    <w:rsid w:val="000530BD"/>
    <w:rsid w:val="00066521"/>
    <w:rsid w:val="00083359"/>
    <w:rsid w:val="000A6BCF"/>
    <w:rsid w:val="000F5AF6"/>
    <w:rsid w:val="001040BF"/>
    <w:rsid w:val="00107AA7"/>
    <w:rsid w:val="00146278"/>
    <w:rsid w:val="001D1C2F"/>
    <w:rsid w:val="00244C05"/>
    <w:rsid w:val="00246692"/>
    <w:rsid w:val="002565EE"/>
    <w:rsid w:val="00324E2F"/>
    <w:rsid w:val="003536BD"/>
    <w:rsid w:val="003A250F"/>
    <w:rsid w:val="004059E5"/>
    <w:rsid w:val="004125D5"/>
    <w:rsid w:val="00446BBD"/>
    <w:rsid w:val="004907FE"/>
    <w:rsid w:val="004F1176"/>
    <w:rsid w:val="005027FE"/>
    <w:rsid w:val="005067A8"/>
    <w:rsid w:val="0055232F"/>
    <w:rsid w:val="0056431C"/>
    <w:rsid w:val="005A50FF"/>
    <w:rsid w:val="006C0761"/>
    <w:rsid w:val="006D36CC"/>
    <w:rsid w:val="007207FF"/>
    <w:rsid w:val="00800E9F"/>
    <w:rsid w:val="00820358"/>
    <w:rsid w:val="008A0024"/>
    <w:rsid w:val="008A218A"/>
    <w:rsid w:val="00917D24"/>
    <w:rsid w:val="009479CE"/>
    <w:rsid w:val="0099662F"/>
    <w:rsid w:val="009A2517"/>
    <w:rsid w:val="00A04D34"/>
    <w:rsid w:val="00A059F4"/>
    <w:rsid w:val="00A570B5"/>
    <w:rsid w:val="00AB505F"/>
    <w:rsid w:val="00AE2945"/>
    <w:rsid w:val="00B9482F"/>
    <w:rsid w:val="00C54902"/>
    <w:rsid w:val="00CE24C9"/>
    <w:rsid w:val="00DC66E4"/>
    <w:rsid w:val="00DE2107"/>
    <w:rsid w:val="00DF3CC2"/>
    <w:rsid w:val="00E05787"/>
    <w:rsid w:val="00E05DAA"/>
    <w:rsid w:val="00F22389"/>
    <w:rsid w:val="00F733E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399C"/>
  <w15:chartTrackingRefBased/>
  <w15:docId w15:val="{87CD93C9-EDA8-4F78-8531-B1D0132D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uiPriority w:val="99"/>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rPr>
      <w:rFonts w:ascii="細明體" w:eastAsia="細明體" w:hAnsi="細明體" w:cs="細明體"/>
      <w:color w:val="000000"/>
      <w:sz w:val="24"/>
      <w:szCs w:val="24"/>
    </w:rPr>
  </w:style>
  <w:style w:type="character" w:styleId="aa">
    <w:name w:val="Hyperlink"/>
    <w:rPr>
      <w:color w:val="0000FF"/>
      <w:u w:val="single"/>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 w:type="paragraph" w:styleId="af0">
    <w:name w:val="Note Heading"/>
    <w:basedOn w:val="a"/>
    <w:next w:val="a"/>
    <w:link w:val="af1"/>
    <w:uiPriority w:val="99"/>
    <w:unhideWhenUsed/>
    <w:rsid w:val="0056431C"/>
    <w:pPr>
      <w:jc w:val="center"/>
    </w:pPr>
    <w:rPr>
      <w:rFonts w:eastAsia="標楷體"/>
      <w:szCs w:val="22"/>
    </w:rPr>
  </w:style>
  <w:style w:type="character" w:customStyle="1" w:styleId="af1">
    <w:name w:val="註釋標題 字元"/>
    <w:link w:val="af0"/>
    <w:uiPriority w:val="99"/>
    <w:rsid w:val="0056431C"/>
    <w:rPr>
      <w:rFonts w:eastAsia="標楷體"/>
      <w:kern w:val="3"/>
      <w:sz w:val="24"/>
      <w:szCs w:val="22"/>
    </w:rPr>
  </w:style>
  <w:style w:type="paragraph" w:styleId="af2">
    <w:name w:val="Closing"/>
    <w:basedOn w:val="a"/>
    <w:link w:val="af3"/>
    <w:uiPriority w:val="99"/>
    <w:unhideWhenUsed/>
    <w:rsid w:val="0056431C"/>
    <w:pPr>
      <w:ind w:leftChars="1800" w:left="100"/>
    </w:pPr>
    <w:rPr>
      <w:rFonts w:eastAsia="標楷體"/>
      <w:szCs w:val="22"/>
    </w:rPr>
  </w:style>
  <w:style w:type="character" w:customStyle="1" w:styleId="af3">
    <w:name w:val="結語 字元"/>
    <w:link w:val="af2"/>
    <w:uiPriority w:val="99"/>
    <w:rsid w:val="0056431C"/>
    <w:rPr>
      <w:rFonts w:eastAsia="標楷體"/>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8CF0-7CF4-4EFF-B23D-6F0DB99F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Wen Zan</dc:creator>
  <cp:keywords/>
  <cp:lastModifiedBy>user</cp:lastModifiedBy>
  <cp:revision>22</cp:revision>
  <cp:lastPrinted>2016-03-14T08:02:00Z</cp:lastPrinted>
  <dcterms:created xsi:type="dcterms:W3CDTF">2022-07-05T09:01:00Z</dcterms:created>
  <dcterms:modified xsi:type="dcterms:W3CDTF">2022-08-03T08:54:00Z</dcterms:modified>
</cp:coreProperties>
</file>