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F5" w:rsidRDefault="0001719F" w:rsidP="00F510EE">
      <w:pPr>
        <w:widowControl/>
        <w:pBdr>
          <w:bottom w:val="thickThinSmallGap" w:sz="24" w:space="1" w:color="000000"/>
        </w:pBdr>
        <w:suppressAutoHyphens w:val="0"/>
        <w:spacing w:before="240" w:line="240" w:lineRule="auto"/>
        <w:jc w:val="center"/>
        <w:textAlignment w:val="bottom"/>
      </w:pPr>
      <w:r>
        <w:rPr>
          <w:rFonts w:eastAsia="標楷體"/>
          <w:iCs/>
          <w:color w:val="000000"/>
          <w:kern w:val="3"/>
          <w:sz w:val="36"/>
          <w:szCs w:val="36"/>
        </w:rPr>
        <w:t>國立</w:t>
      </w:r>
      <w:r w:rsidR="00F510EE">
        <w:rPr>
          <w:rFonts w:eastAsia="標楷體" w:hint="eastAsia"/>
          <w:iCs/>
          <w:color w:val="000000"/>
          <w:kern w:val="3"/>
          <w:sz w:val="36"/>
          <w:szCs w:val="36"/>
        </w:rPr>
        <w:t>陽明</w:t>
      </w:r>
      <w:r>
        <w:rPr>
          <w:rFonts w:eastAsia="標楷體"/>
          <w:iCs/>
          <w:color w:val="000000"/>
          <w:kern w:val="3"/>
          <w:sz w:val="36"/>
          <w:szCs w:val="36"/>
        </w:rPr>
        <w:t>交通大學土木工程學系校外實習課程委員會設置辦法</w:t>
      </w:r>
    </w:p>
    <w:p w:rsidR="00B42586" w:rsidRPr="00396664" w:rsidRDefault="00B42586" w:rsidP="00B42586">
      <w:pPr>
        <w:pStyle w:val="a8"/>
        <w:wordWrap w:val="0"/>
        <w:snapToGrid w:val="0"/>
        <w:spacing w:beforeLines="20" w:before="48" w:line="240" w:lineRule="auto"/>
        <w:ind w:left="0"/>
        <w:jc w:val="right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0"/>
        </w:rPr>
        <w:t>2021</w:t>
      </w:r>
      <w:r w:rsidRPr="00396664">
        <w:rPr>
          <w:rFonts w:ascii="標楷體" w:eastAsia="標楷體" w:hAnsi="標楷體" w:hint="eastAsia"/>
          <w:color w:val="000000"/>
          <w:sz w:val="20"/>
        </w:rPr>
        <w:t>年11月17日110學年度第1學期第3次系務會議新訂</w:t>
      </w:r>
    </w:p>
    <w:p w:rsidR="006077F5" w:rsidRPr="00B42586" w:rsidRDefault="006077F5">
      <w:pPr>
        <w:suppressAutoHyphens w:val="0"/>
        <w:autoSpaceDE w:val="0"/>
        <w:snapToGrid w:val="0"/>
        <w:spacing w:line="240" w:lineRule="auto"/>
        <w:jc w:val="right"/>
      </w:pPr>
    </w:p>
    <w:p w:rsidR="006077F5" w:rsidRDefault="006077F5">
      <w:pPr>
        <w:suppressAutoHyphens w:val="0"/>
        <w:autoSpaceDE w:val="0"/>
        <w:snapToGrid w:val="0"/>
        <w:spacing w:line="240" w:lineRule="auto"/>
        <w:jc w:val="right"/>
      </w:pPr>
    </w:p>
    <w:p w:rsidR="006077F5" w:rsidRDefault="0001719F">
      <w:pPr>
        <w:snapToGrid w:val="0"/>
        <w:spacing w:before="480" w:line="360" w:lineRule="exact"/>
        <w:ind w:left="476" w:hanging="476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一、本系為辦理校外實習課程，提升學生專業實務能力之養成，使人才培育更能符合產業界需求，特依據「國立交通大學校外實習課程實施辦法」設立「國立交通大學土木工程學系校外實習課程委員會」（以下簡稱本委員會）。</w:t>
      </w:r>
    </w:p>
    <w:p w:rsidR="006077F5" w:rsidRDefault="006077F5">
      <w:pPr>
        <w:snapToGrid w:val="0"/>
        <w:spacing w:line="360" w:lineRule="exact"/>
        <w:ind w:left="476" w:hanging="476"/>
        <w:rPr>
          <w:rFonts w:eastAsia="標楷體"/>
          <w:color w:val="000000"/>
          <w:szCs w:val="24"/>
        </w:rPr>
      </w:pPr>
    </w:p>
    <w:p w:rsidR="006077F5" w:rsidRDefault="0001719F">
      <w:pPr>
        <w:snapToGrid w:val="0"/>
        <w:spacing w:line="360" w:lineRule="exact"/>
        <w:ind w:left="1136" w:hanging="1136"/>
      </w:pPr>
      <w:r>
        <w:rPr>
          <w:rFonts w:eastAsia="標楷體"/>
          <w:color w:val="000000"/>
          <w:szCs w:val="24"/>
        </w:rPr>
        <w:t>二、本委員會之職掌如下：</w:t>
      </w:r>
    </w:p>
    <w:p w:rsidR="006077F5" w:rsidRDefault="0001719F">
      <w:pPr>
        <w:snapToGrid w:val="0"/>
        <w:spacing w:line="360" w:lineRule="exact"/>
        <w:ind w:firstLine="482"/>
      </w:pPr>
      <w:r>
        <w:rPr>
          <w:rFonts w:eastAsia="標楷體"/>
          <w:color w:val="000000"/>
          <w:szCs w:val="24"/>
        </w:rPr>
        <w:t>1.</w:t>
      </w:r>
      <w:r>
        <w:rPr>
          <w:rFonts w:eastAsia="標楷體"/>
          <w:color w:val="000000"/>
          <w:szCs w:val="24"/>
        </w:rPr>
        <w:t>整體規劃及推動校外實習課程。</w:t>
      </w:r>
    </w:p>
    <w:p w:rsidR="006077F5" w:rsidRDefault="0001719F">
      <w:pPr>
        <w:snapToGrid w:val="0"/>
        <w:spacing w:line="360" w:lineRule="exact"/>
        <w:ind w:firstLine="482"/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color w:val="000000"/>
          <w:szCs w:val="24"/>
        </w:rPr>
        <w:t>確認合作機構之評估結果及選定。</w:t>
      </w:r>
    </w:p>
    <w:p w:rsidR="006077F5" w:rsidRDefault="0001719F">
      <w:pPr>
        <w:snapToGrid w:val="0"/>
        <w:spacing w:line="360" w:lineRule="exact"/>
        <w:ind w:left="660" w:hanging="18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3.</w:t>
      </w:r>
      <w:r>
        <w:rPr>
          <w:rFonts w:eastAsia="標楷體"/>
          <w:color w:val="000000"/>
          <w:szCs w:val="24"/>
        </w:rPr>
        <w:t>擬訂書面契約及學生個別實習計畫，並訂定相關審查機制，以確實檢視是否符合實務學習之課程修習目的。</w:t>
      </w:r>
    </w:p>
    <w:p w:rsidR="006077F5" w:rsidRDefault="0001719F">
      <w:pPr>
        <w:snapToGrid w:val="0"/>
        <w:spacing w:line="360" w:lineRule="exact"/>
        <w:ind w:left="660" w:hanging="180"/>
      </w:pPr>
      <w:r>
        <w:rPr>
          <w:rFonts w:eastAsia="標楷體"/>
          <w:color w:val="000000"/>
          <w:szCs w:val="24"/>
        </w:rPr>
        <w:t>4.</w:t>
      </w:r>
      <w:r>
        <w:rPr>
          <w:rFonts w:eastAsia="標楷體"/>
          <w:color w:val="000000"/>
          <w:szCs w:val="24"/>
        </w:rPr>
        <w:t>協調、處理學生申訴、爭議及意外事件，並應加強向學生宣導如於實習過程中有權益受損之情形，應立即向實習輔導教師或學校反映。</w:t>
      </w:r>
    </w:p>
    <w:p w:rsidR="006077F5" w:rsidRDefault="0001719F">
      <w:pPr>
        <w:snapToGrid w:val="0"/>
        <w:spacing w:line="360" w:lineRule="exact"/>
        <w:ind w:firstLine="480"/>
      </w:pPr>
      <w:r>
        <w:rPr>
          <w:rFonts w:eastAsia="標楷體"/>
          <w:color w:val="000000"/>
          <w:szCs w:val="24"/>
        </w:rPr>
        <w:t>5.</w:t>
      </w:r>
      <w:r>
        <w:rPr>
          <w:rFonts w:eastAsia="標楷體"/>
          <w:color w:val="000000"/>
          <w:szCs w:val="24"/>
        </w:rPr>
        <w:t>處理學生實習期滿前之終止實習。</w:t>
      </w:r>
    </w:p>
    <w:p w:rsidR="006077F5" w:rsidRDefault="0001719F">
      <w:pPr>
        <w:snapToGrid w:val="0"/>
        <w:spacing w:line="360" w:lineRule="exact"/>
        <w:ind w:firstLine="48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6.</w:t>
      </w:r>
      <w:r>
        <w:rPr>
          <w:rFonts w:eastAsia="標楷體"/>
          <w:color w:val="000000"/>
          <w:szCs w:val="24"/>
        </w:rPr>
        <w:t>追蹤處理及檢討學生實習輔導訪視結果。</w:t>
      </w:r>
    </w:p>
    <w:p w:rsidR="006077F5" w:rsidRDefault="0001719F">
      <w:pPr>
        <w:snapToGrid w:val="0"/>
        <w:spacing w:line="360" w:lineRule="exact"/>
        <w:ind w:firstLine="480"/>
      </w:pPr>
      <w:r>
        <w:rPr>
          <w:rFonts w:eastAsia="標楷體"/>
          <w:color w:val="000000"/>
          <w:szCs w:val="24"/>
        </w:rPr>
        <w:t>7.</w:t>
      </w:r>
      <w:r>
        <w:rPr>
          <w:rFonts w:eastAsia="標楷體"/>
          <w:color w:val="000000"/>
          <w:szCs w:val="24"/>
        </w:rPr>
        <w:t>其他學生權益保障相關事項。</w:t>
      </w:r>
      <w:r>
        <w:rPr>
          <w:rFonts w:eastAsia="標楷體"/>
          <w:color w:val="000000"/>
          <w:szCs w:val="24"/>
        </w:rPr>
        <w:br/>
      </w:r>
    </w:p>
    <w:p w:rsidR="006077F5" w:rsidRDefault="0001719F">
      <w:pPr>
        <w:snapToGrid w:val="0"/>
        <w:spacing w:line="360" w:lineRule="exact"/>
        <w:ind w:left="476" w:hanging="476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三、本委員會成員由系主任、各學術分組系務委員兼任之。系主任為當然委員並兼任召集人。</w:t>
      </w:r>
    </w:p>
    <w:p w:rsidR="006077F5" w:rsidRDefault="006077F5">
      <w:pPr>
        <w:snapToGrid w:val="0"/>
        <w:spacing w:line="360" w:lineRule="exact"/>
        <w:ind w:left="1278" w:hanging="1278"/>
        <w:rPr>
          <w:rFonts w:eastAsia="標楷體"/>
          <w:color w:val="000000"/>
          <w:szCs w:val="24"/>
        </w:rPr>
      </w:pPr>
    </w:p>
    <w:p w:rsidR="006077F5" w:rsidRDefault="0001719F">
      <w:pPr>
        <w:snapToGrid w:val="0"/>
        <w:spacing w:line="360" w:lineRule="exact"/>
        <w:ind w:left="476" w:hanging="476"/>
      </w:pPr>
      <w:r>
        <w:rPr>
          <w:rFonts w:eastAsia="標楷體"/>
          <w:color w:val="000000"/>
          <w:szCs w:val="24"/>
          <w:lang w:eastAsia="zh-HK"/>
        </w:rPr>
        <w:t>四</w:t>
      </w:r>
      <w:r>
        <w:rPr>
          <w:rFonts w:eastAsia="標楷體"/>
          <w:color w:val="000000"/>
          <w:szCs w:val="24"/>
        </w:rPr>
        <w:t>、本委員會開會時，由召集人擔任主席，召集人無法出席時，由委員互選一人擔任之。另得視需要邀請相關單位、人員及學生代表出席或列席會議。</w:t>
      </w:r>
    </w:p>
    <w:p w:rsidR="006077F5" w:rsidRDefault="006077F5">
      <w:pPr>
        <w:snapToGrid w:val="0"/>
        <w:spacing w:line="360" w:lineRule="exact"/>
        <w:ind w:left="1278" w:hanging="1278"/>
        <w:rPr>
          <w:rFonts w:eastAsia="標楷體"/>
          <w:color w:val="000000"/>
          <w:szCs w:val="24"/>
        </w:rPr>
      </w:pPr>
    </w:p>
    <w:p w:rsidR="006077F5" w:rsidRDefault="0001719F">
      <w:pPr>
        <w:snapToGrid w:val="0"/>
        <w:spacing w:line="360" w:lineRule="exact"/>
        <w:ind w:left="482" w:hanging="482"/>
      </w:pPr>
      <w:r>
        <w:rPr>
          <w:rFonts w:eastAsia="標楷體"/>
          <w:color w:val="000000"/>
          <w:szCs w:val="24"/>
          <w:lang w:eastAsia="zh-HK"/>
        </w:rPr>
        <w:t>五</w:t>
      </w:r>
      <w:r>
        <w:rPr>
          <w:rFonts w:eastAsia="標楷體"/>
          <w:color w:val="000000"/>
          <w:szCs w:val="24"/>
        </w:rPr>
        <w:t>、本辦法經課程委員會會議通過，並經系務會議、院級課程委員會、校級課程委員會審議通過，提教務會議核備後實施，修正時亦同。</w:t>
      </w:r>
    </w:p>
    <w:p w:rsidR="006077F5" w:rsidRDefault="006077F5">
      <w:pPr>
        <w:snapToGrid w:val="0"/>
        <w:spacing w:line="360" w:lineRule="exact"/>
        <w:ind w:left="1136" w:hanging="1136"/>
        <w:rPr>
          <w:rFonts w:eastAsia="標楷體"/>
          <w:color w:val="000000"/>
          <w:szCs w:val="24"/>
        </w:rPr>
      </w:pPr>
    </w:p>
    <w:sectPr w:rsidR="006077F5">
      <w:pgSz w:w="11907" w:h="16840"/>
      <w:pgMar w:top="1440" w:right="1622" w:bottom="1440" w:left="1622" w:header="720" w:footer="720" w:gutter="0"/>
      <w:pgNumType w:fmt="numberInDash"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D0" w:rsidRDefault="00FC1AD0">
      <w:pPr>
        <w:spacing w:line="240" w:lineRule="auto"/>
      </w:pPr>
      <w:r>
        <w:separator/>
      </w:r>
    </w:p>
  </w:endnote>
  <w:endnote w:type="continuationSeparator" w:id="0">
    <w:p w:rsidR="00FC1AD0" w:rsidRDefault="00FC1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D0" w:rsidRDefault="00FC1AD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C1AD0" w:rsidRDefault="00FC1A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F5"/>
    <w:rsid w:val="0001719F"/>
    <w:rsid w:val="006077F5"/>
    <w:rsid w:val="00877D98"/>
    <w:rsid w:val="00B42586"/>
    <w:rsid w:val="00F510EE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80FC"/>
  <w15:docId w15:val="{3741000B-CE34-49B7-9958-2F5E59C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hAnsi="細明體" w:cs="細明體"/>
      <w:color w:val="00000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1">
    <w:name w:val="toc 1"/>
    <w:basedOn w:val="a"/>
    <w:next w:val="a"/>
    <w:pPr>
      <w:autoSpaceDE w:val="0"/>
      <w:spacing w:before="120" w:after="120"/>
    </w:pPr>
    <w:rPr>
      <w:rFonts w:eastAsia="新細明體"/>
      <w:b/>
      <w:caps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character" w:customStyle="1" w:styleId="a7">
    <w:name w:val="頁尾 字元"/>
  </w:style>
  <w:style w:type="paragraph" w:styleId="a8">
    <w:name w:val="Body Text Indent"/>
    <w:basedOn w:val="a"/>
    <w:link w:val="a9"/>
    <w:rsid w:val="00B42586"/>
    <w:pPr>
      <w:suppressAutoHyphens w:val="0"/>
      <w:autoSpaceDE w:val="0"/>
      <w:adjustRightInd w:val="0"/>
      <w:ind w:left="-540"/>
      <w:jc w:val="both"/>
    </w:pPr>
    <w:rPr>
      <w:rFonts w:ascii="Haettenschweiler" w:eastAsia="新細明體" w:hAnsi="Haettenschweiler"/>
      <w:color w:val="800080"/>
      <w:sz w:val="32"/>
    </w:rPr>
  </w:style>
  <w:style w:type="character" w:customStyle="1" w:styleId="a9">
    <w:name w:val="本文縮排 字元"/>
    <w:basedOn w:val="a0"/>
    <w:link w:val="a8"/>
    <w:rsid w:val="00B42586"/>
    <w:rPr>
      <w:rFonts w:ascii="Haettenschweiler" w:eastAsia="新細明體" w:hAnsi="Haettenschweiler"/>
      <w:color w:val="8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279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交大土木系課程委員會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交大土木系課程委員會</dc:title>
  <dc:subject/>
  <dc:creator>HYS</dc:creator>
  <cp:lastModifiedBy>user</cp:lastModifiedBy>
  <cp:revision>3</cp:revision>
  <cp:lastPrinted>2020-11-20T08:35:00Z</cp:lastPrinted>
  <dcterms:created xsi:type="dcterms:W3CDTF">2022-01-19T06:45:00Z</dcterms:created>
  <dcterms:modified xsi:type="dcterms:W3CDTF">2022-01-19T06:46:00Z</dcterms:modified>
</cp:coreProperties>
</file>